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2B" w:rsidRPr="0064292B" w:rsidRDefault="0064292B" w:rsidP="0064292B">
      <w:pPr>
        <w:pStyle w:val="NoSpacing"/>
        <w:jc w:val="center"/>
        <w:rPr>
          <w:rFonts w:ascii="Gentium Plus" w:hAnsi="Gentium Plus" w:cs="Gentium Plus"/>
          <w:b/>
          <w:sz w:val="36"/>
        </w:rPr>
      </w:pPr>
      <w:bookmarkStart w:id="0" w:name="_GoBack"/>
      <w:bookmarkEnd w:id="0"/>
      <w:r w:rsidRPr="0064292B">
        <w:rPr>
          <w:rFonts w:ascii="Gentium Plus" w:hAnsi="Gentium Plus" w:cs="Gentium Plus"/>
          <w:b/>
          <w:sz w:val="36"/>
        </w:rPr>
        <w:t xml:space="preserve"> Why Do We Meet in Small Groups?</w:t>
      </w:r>
    </w:p>
    <w:p w:rsidR="0064292B" w:rsidRPr="0064292B" w:rsidRDefault="0064292B" w:rsidP="0064292B">
      <w:pPr>
        <w:spacing w:after="0" w:line="240" w:lineRule="auto"/>
        <w:jc w:val="center"/>
        <w:rPr>
          <w:rFonts w:ascii="Gentium Plus" w:hAnsi="Gentium Plus" w:cs="Gentium Plus"/>
          <w:b/>
        </w:rPr>
      </w:pPr>
      <w:r w:rsidRPr="0064292B">
        <w:rPr>
          <w:rFonts w:ascii="Gentium Plus" w:hAnsi="Gentium Plus" w:cs="Gentium Plus"/>
          <w:b/>
        </w:rPr>
        <w:t>John 6:68-69</w:t>
      </w:r>
    </w:p>
    <w:p w:rsidR="0064292B" w:rsidRPr="0064292B" w:rsidRDefault="0064292B" w:rsidP="0064292B">
      <w:pPr>
        <w:spacing w:after="0" w:line="240" w:lineRule="auto"/>
        <w:rPr>
          <w:rFonts w:ascii="Gentium Plus" w:hAnsi="Gentium Plus" w:cs="Gentium Plus"/>
          <w:b/>
        </w:rPr>
      </w:pPr>
    </w:p>
    <w:p w:rsidR="0064292B" w:rsidRPr="0064292B" w:rsidRDefault="0064292B" w:rsidP="0064292B">
      <w:pPr>
        <w:spacing w:after="0" w:line="240" w:lineRule="auto"/>
        <w:rPr>
          <w:rFonts w:ascii="Gentium Plus" w:hAnsi="Gentium Plus" w:cs="Gentium Plus"/>
          <w:b/>
        </w:rPr>
      </w:pPr>
      <w:r w:rsidRPr="0064292B">
        <w:rPr>
          <w:rFonts w:ascii="Gentium Plus" w:hAnsi="Gentium Plus" w:cs="Gentium Plus"/>
          <w:b/>
          <w:i/>
        </w:rPr>
        <w:t>We meet in small groups and in large groups because</w:t>
      </w:r>
      <w:r w:rsidRPr="0064292B">
        <w:rPr>
          <w:rFonts w:ascii="Gentium Plus" w:hAnsi="Gentium Plus" w:cs="Gentium Plus"/>
          <w:b/>
        </w:rPr>
        <w:t>: _________________________________________________________________________</w:t>
      </w:r>
      <w:r>
        <w:rPr>
          <w:rFonts w:ascii="Gentium Plus" w:hAnsi="Gentium Plus" w:cs="Gentium Plus"/>
          <w:b/>
        </w:rPr>
        <w:t>_________________________</w:t>
      </w:r>
      <w:r w:rsidRPr="0064292B">
        <w:rPr>
          <w:rFonts w:ascii="Gentium Plus" w:hAnsi="Gentium Plus" w:cs="Gentium Plus"/>
          <w:b/>
        </w:rPr>
        <w:t xml:space="preserve">. </w:t>
      </w:r>
    </w:p>
    <w:p w:rsidR="0064292B" w:rsidRPr="0064292B" w:rsidRDefault="0064292B" w:rsidP="0064292B">
      <w:pPr>
        <w:spacing w:after="0" w:line="240" w:lineRule="auto"/>
        <w:rPr>
          <w:rFonts w:ascii="Gentium Plus" w:hAnsi="Gentium Plus" w:cs="Gentium Plus"/>
        </w:rPr>
      </w:pPr>
    </w:p>
    <w:p w:rsidR="0064292B" w:rsidRPr="0064292B" w:rsidRDefault="0064292B" w:rsidP="0064292B">
      <w:pPr>
        <w:pStyle w:val="NoSpacing"/>
        <w:rPr>
          <w:rFonts w:ascii="Gentium Plus" w:hAnsi="Gentium Plus" w:cs="Gentium Plus"/>
          <w:i/>
          <w:lang w:bidi="he-IL"/>
        </w:rPr>
      </w:pPr>
      <w:r w:rsidRPr="0064292B">
        <w:rPr>
          <w:rFonts w:ascii="Gentium Plus" w:hAnsi="Gentium Plus" w:cs="Gentium Plus"/>
          <w:i/>
          <w:lang w:bidi="he-IL"/>
        </w:rPr>
        <w:t xml:space="preserve">How Can We Hear from God? </w:t>
      </w:r>
    </w:p>
    <w:p w:rsidR="0064292B" w:rsidRPr="0064292B" w:rsidRDefault="0064292B" w:rsidP="0064292B">
      <w:pPr>
        <w:spacing w:after="0" w:line="240" w:lineRule="auto"/>
        <w:rPr>
          <w:rFonts w:ascii="Gentium Plus" w:hAnsi="Gentium Plus" w:cs="Gentium Plus"/>
          <w:b/>
          <w:lang w:bidi="he-IL"/>
        </w:rPr>
      </w:pPr>
    </w:p>
    <w:p w:rsidR="0064292B" w:rsidRPr="0064292B" w:rsidRDefault="0064292B" w:rsidP="0064292B">
      <w:pPr>
        <w:spacing w:after="0" w:line="240" w:lineRule="auto"/>
        <w:rPr>
          <w:rFonts w:ascii="Gentium Plus" w:hAnsi="Gentium Plus" w:cs="Gentium Plus"/>
          <w:b/>
          <w:lang w:bidi="he-IL"/>
        </w:rPr>
      </w:pPr>
      <w:r w:rsidRPr="0064292B">
        <w:rPr>
          <w:rFonts w:ascii="Gentium Plus" w:hAnsi="Gentium Plus" w:cs="Gentium Plus"/>
          <w:b/>
          <w:lang w:bidi="he-IL"/>
        </w:rPr>
        <w:t>I. Prophecy</w:t>
      </w:r>
    </w:p>
    <w:p w:rsidR="0064292B" w:rsidRPr="0064292B" w:rsidRDefault="0064292B" w:rsidP="0064292B">
      <w:pPr>
        <w:spacing w:after="0" w:line="240" w:lineRule="auto"/>
        <w:ind w:firstLine="288"/>
        <w:rPr>
          <w:rFonts w:ascii="Gentium Plus" w:hAnsi="Gentium Plus" w:cs="Gentium Plus"/>
          <w:bCs/>
          <w:lang w:bidi="he-IL"/>
        </w:rPr>
      </w:pPr>
    </w:p>
    <w:p w:rsidR="0064292B" w:rsidRPr="0064292B" w:rsidRDefault="0064292B" w:rsidP="0064292B">
      <w:pPr>
        <w:spacing w:after="0" w:line="240" w:lineRule="auto"/>
        <w:ind w:firstLine="288"/>
        <w:rPr>
          <w:rFonts w:ascii="Gentium Plus" w:hAnsi="Gentium Plus" w:cs="Gentium Plus"/>
          <w:lang w:bidi="he-IL"/>
        </w:rPr>
      </w:pPr>
      <w:r w:rsidRPr="0064292B">
        <w:rPr>
          <w:rFonts w:ascii="Gentium Plus" w:hAnsi="Gentium Plus" w:cs="Gentium Plus"/>
          <w:bCs/>
          <w:lang w:bidi="he-IL"/>
        </w:rPr>
        <w:t xml:space="preserve">1 Corinthians 14:1-40 </w:t>
      </w:r>
      <w:r w:rsidRPr="0064292B">
        <w:rPr>
          <w:rFonts w:ascii="Gentium Plus" w:hAnsi="Gentium Plus" w:cs="Gentium Plus"/>
          <w:lang w:bidi="he-IL"/>
        </w:rPr>
        <w:t xml:space="preserve"> </w:t>
      </w:r>
    </w:p>
    <w:p w:rsidR="0064292B" w:rsidRPr="0064292B" w:rsidRDefault="0064292B" w:rsidP="0064292B">
      <w:pPr>
        <w:spacing w:after="0" w:line="240" w:lineRule="auto"/>
        <w:rPr>
          <w:rFonts w:ascii="Gentium Plus" w:hAnsi="Gentium Plus" w:cs="Gentium Plus"/>
          <w:lang w:bidi="he-IL"/>
        </w:rPr>
      </w:pPr>
    </w:p>
    <w:p w:rsidR="0064292B" w:rsidRPr="0064292B" w:rsidRDefault="0064292B" w:rsidP="0064292B">
      <w:pPr>
        <w:spacing w:after="0" w:line="240" w:lineRule="auto"/>
        <w:ind w:left="288"/>
        <w:rPr>
          <w:rFonts w:ascii="Gentium Plus" w:hAnsi="Gentium Plus" w:cs="Gentium Plus"/>
          <w:lang w:bidi="he-IL"/>
        </w:rPr>
      </w:pPr>
      <w:r w:rsidRPr="0064292B">
        <w:rPr>
          <w:rFonts w:ascii="Gentium Plus" w:hAnsi="Gentium Plus" w:cs="Gentium Plus"/>
          <w:lang w:bidi="he-IL"/>
        </w:rPr>
        <w:t xml:space="preserve">Prophecy: </w:t>
      </w:r>
      <w:r w:rsidRPr="0064292B">
        <w:rPr>
          <w:rFonts w:ascii="Gentium Plus" w:hAnsi="Gentium Plus" w:cs="Gentium Plus"/>
          <w:i/>
          <w:lang w:bidi="he-IL"/>
        </w:rPr>
        <w:t>“A human report of something that God has brought spontaneously to mind.”</w:t>
      </w:r>
      <w:r w:rsidRPr="0064292B">
        <w:rPr>
          <w:rFonts w:ascii="Gentium Plus" w:hAnsi="Gentium Plus" w:cs="Gentium Plus"/>
          <w:lang w:bidi="he-IL"/>
        </w:rPr>
        <w:t xml:space="preserve"> Wayne </w:t>
      </w:r>
      <w:proofErr w:type="spellStart"/>
      <w:r w:rsidRPr="0064292B">
        <w:rPr>
          <w:rFonts w:ascii="Gentium Plus" w:hAnsi="Gentium Plus" w:cs="Gentium Plus"/>
          <w:lang w:bidi="he-IL"/>
        </w:rPr>
        <w:t>Grudem</w:t>
      </w:r>
      <w:proofErr w:type="spellEnd"/>
    </w:p>
    <w:p w:rsidR="0064292B" w:rsidRPr="0064292B" w:rsidRDefault="0064292B" w:rsidP="0064292B">
      <w:pPr>
        <w:spacing w:after="0" w:line="240" w:lineRule="auto"/>
        <w:ind w:firstLine="288"/>
        <w:rPr>
          <w:rFonts w:ascii="Gentium Plus" w:hAnsi="Gentium Plus" w:cs="Gentium Plus"/>
          <w:bCs/>
          <w:lang w:bidi="he-IL"/>
        </w:rPr>
      </w:pPr>
    </w:p>
    <w:p w:rsidR="0064292B" w:rsidRPr="0064292B" w:rsidRDefault="0064292B" w:rsidP="0064292B">
      <w:pPr>
        <w:spacing w:after="0" w:line="240" w:lineRule="auto"/>
        <w:ind w:firstLine="288"/>
        <w:rPr>
          <w:rFonts w:ascii="Gentium Plus" w:hAnsi="Gentium Plus" w:cs="Gentium Plus"/>
          <w:lang w:bidi="he-IL"/>
        </w:rPr>
      </w:pPr>
      <w:r w:rsidRPr="0064292B">
        <w:rPr>
          <w:rFonts w:ascii="Gentium Plus" w:hAnsi="Gentium Plus" w:cs="Gentium Plus"/>
          <w:bCs/>
          <w:lang w:bidi="he-IL"/>
        </w:rPr>
        <w:t xml:space="preserve">Acts 2:17-18 </w:t>
      </w:r>
      <w:r w:rsidRPr="0064292B">
        <w:rPr>
          <w:rFonts w:ascii="Gentium Plus" w:hAnsi="Gentium Plus" w:cs="Gentium Plus"/>
          <w:lang w:bidi="he-IL"/>
        </w:rPr>
        <w:t xml:space="preserve"> </w:t>
      </w:r>
    </w:p>
    <w:p w:rsidR="0064292B" w:rsidRPr="0064292B" w:rsidRDefault="0064292B" w:rsidP="0064292B">
      <w:pPr>
        <w:spacing w:after="0" w:line="240" w:lineRule="auto"/>
        <w:ind w:firstLine="288"/>
        <w:rPr>
          <w:rFonts w:ascii="Gentium Plus" w:hAnsi="Gentium Plus" w:cs="Gentium Plus"/>
          <w:lang w:bidi="he-IL"/>
        </w:rPr>
      </w:pPr>
      <w:r w:rsidRPr="0064292B">
        <w:rPr>
          <w:rFonts w:ascii="Gentium Plus" w:hAnsi="Gentium Plus" w:cs="Gentium Plus"/>
          <w:bCs/>
          <w:lang w:bidi="he-IL"/>
        </w:rPr>
        <w:t xml:space="preserve">1 Thessalonians 5:19-21 </w:t>
      </w:r>
      <w:r w:rsidRPr="0064292B">
        <w:rPr>
          <w:rFonts w:ascii="Gentium Plus" w:hAnsi="Gentium Plus" w:cs="Gentium Plus"/>
          <w:lang w:bidi="he-IL"/>
        </w:rPr>
        <w:t xml:space="preserve"> </w:t>
      </w:r>
    </w:p>
    <w:p w:rsidR="0064292B" w:rsidRPr="0064292B" w:rsidRDefault="0064292B" w:rsidP="0064292B">
      <w:pPr>
        <w:spacing w:after="0" w:line="240" w:lineRule="auto"/>
        <w:ind w:firstLine="288"/>
        <w:rPr>
          <w:rFonts w:ascii="Gentium Plus" w:hAnsi="Gentium Plus" w:cs="Gentium Plus"/>
          <w:lang w:bidi="he-IL"/>
        </w:rPr>
      </w:pPr>
      <w:r w:rsidRPr="0064292B">
        <w:rPr>
          <w:rFonts w:ascii="Gentium Plus" w:hAnsi="Gentium Plus" w:cs="Gentium Plus"/>
          <w:bCs/>
          <w:lang w:bidi="he-IL"/>
        </w:rPr>
        <w:t xml:space="preserve">1 Corinthians 13:9 </w:t>
      </w:r>
      <w:r w:rsidRPr="0064292B">
        <w:rPr>
          <w:rFonts w:ascii="Gentium Plus" w:hAnsi="Gentium Plus" w:cs="Gentium Plus"/>
          <w:lang w:bidi="he-IL"/>
        </w:rPr>
        <w:t xml:space="preserve"> </w:t>
      </w:r>
    </w:p>
    <w:p w:rsidR="0064292B" w:rsidRPr="0064292B" w:rsidRDefault="0064292B" w:rsidP="0064292B">
      <w:pPr>
        <w:spacing w:after="0" w:line="240" w:lineRule="auto"/>
        <w:rPr>
          <w:rFonts w:ascii="Gentium Plus" w:hAnsi="Gentium Plus" w:cs="Gentium Plus"/>
          <w:lang w:bidi="he-IL"/>
        </w:rPr>
      </w:pPr>
    </w:p>
    <w:p w:rsidR="0064292B" w:rsidRPr="0064292B" w:rsidRDefault="0064292B" w:rsidP="0064292B">
      <w:pPr>
        <w:pStyle w:val="NoSpacing"/>
        <w:rPr>
          <w:rFonts w:ascii="Gentium Plus" w:hAnsi="Gentium Plus" w:cs="Gentium Plus"/>
          <w:b/>
          <w:lang w:bidi="he-IL"/>
        </w:rPr>
      </w:pPr>
    </w:p>
    <w:p w:rsidR="0064292B" w:rsidRPr="0064292B" w:rsidRDefault="0064292B" w:rsidP="0064292B">
      <w:pPr>
        <w:pStyle w:val="NoSpacing"/>
        <w:rPr>
          <w:rFonts w:ascii="Gentium Plus" w:hAnsi="Gentium Plus" w:cs="Gentium Plus"/>
          <w:b/>
          <w:lang w:bidi="he-IL"/>
        </w:rPr>
      </w:pPr>
      <w:r w:rsidRPr="0064292B">
        <w:rPr>
          <w:rFonts w:ascii="Gentium Plus" w:hAnsi="Gentium Plus" w:cs="Gentium Plus"/>
          <w:b/>
          <w:lang w:bidi="he-IL"/>
        </w:rPr>
        <w:t xml:space="preserve">II. Personal Guidance </w:t>
      </w:r>
    </w:p>
    <w:p w:rsidR="0064292B" w:rsidRPr="0064292B" w:rsidRDefault="0064292B" w:rsidP="0064292B">
      <w:pPr>
        <w:spacing w:after="0" w:line="240" w:lineRule="auto"/>
        <w:ind w:firstLine="288"/>
        <w:rPr>
          <w:rFonts w:ascii="Gentium Plus" w:hAnsi="Gentium Plus" w:cs="Gentium Plus"/>
          <w:bCs/>
          <w:lang w:bidi="he-IL"/>
        </w:rPr>
      </w:pPr>
    </w:p>
    <w:p w:rsidR="0064292B" w:rsidRPr="0064292B" w:rsidRDefault="0064292B" w:rsidP="0064292B">
      <w:pPr>
        <w:spacing w:after="0" w:line="240" w:lineRule="auto"/>
        <w:ind w:firstLine="288"/>
        <w:rPr>
          <w:rFonts w:ascii="Gentium Plus" w:hAnsi="Gentium Plus" w:cs="Gentium Plus"/>
          <w:lang w:bidi="he-IL"/>
        </w:rPr>
      </w:pPr>
      <w:r w:rsidRPr="0064292B">
        <w:rPr>
          <w:rFonts w:ascii="Gentium Plus" w:hAnsi="Gentium Plus" w:cs="Gentium Plus"/>
          <w:bCs/>
          <w:lang w:bidi="he-IL"/>
        </w:rPr>
        <w:t xml:space="preserve">John 10:3-5, 27 </w:t>
      </w:r>
      <w:r w:rsidRPr="0064292B">
        <w:rPr>
          <w:rFonts w:ascii="Gentium Plus" w:hAnsi="Gentium Plus" w:cs="Gentium Plus"/>
          <w:lang w:bidi="he-IL"/>
        </w:rPr>
        <w:t xml:space="preserve"> </w:t>
      </w:r>
    </w:p>
    <w:p w:rsidR="0064292B" w:rsidRPr="0064292B" w:rsidRDefault="0064292B" w:rsidP="0064292B">
      <w:pPr>
        <w:pStyle w:val="NoSpacing"/>
        <w:rPr>
          <w:rFonts w:ascii="Gentium Plus" w:hAnsi="Gentium Plus" w:cs="Gentium Plus"/>
          <w:b/>
          <w:lang w:bidi="he-IL"/>
        </w:rPr>
      </w:pPr>
    </w:p>
    <w:p w:rsidR="0064292B" w:rsidRPr="0064292B" w:rsidRDefault="0064292B" w:rsidP="0064292B">
      <w:pPr>
        <w:pStyle w:val="NoSpacing"/>
        <w:rPr>
          <w:rFonts w:ascii="Gentium Plus" w:hAnsi="Gentium Plus" w:cs="Gentium Plus"/>
          <w:b/>
          <w:lang w:bidi="he-IL"/>
        </w:rPr>
      </w:pPr>
    </w:p>
    <w:p w:rsidR="0064292B" w:rsidRPr="0064292B" w:rsidRDefault="0064292B" w:rsidP="0064292B">
      <w:pPr>
        <w:pStyle w:val="NoSpacing"/>
        <w:rPr>
          <w:rFonts w:ascii="Gentium Plus" w:hAnsi="Gentium Plus" w:cs="Gentium Plus"/>
          <w:b/>
          <w:lang w:bidi="he-IL"/>
        </w:rPr>
      </w:pPr>
      <w:r w:rsidRPr="0064292B">
        <w:rPr>
          <w:rFonts w:ascii="Gentium Plus" w:hAnsi="Gentium Plus" w:cs="Gentium Plus"/>
          <w:b/>
          <w:lang w:bidi="he-IL"/>
        </w:rPr>
        <w:t xml:space="preserve">III. Teachers, Speakers, Preachers &amp; Writers </w:t>
      </w:r>
    </w:p>
    <w:p w:rsidR="0064292B" w:rsidRPr="0064292B" w:rsidRDefault="0064292B" w:rsidP="0064292B">
      <w:pPr>
        <w:spacing w:after="0" w:line="240" w:lineRule="auto"/>
        <w:ind w:firstLine="288"/>
        <w:rPr>
          <w:rFonts w:ascii="Gentium Plus" w:hAnsi="Gentium Plus" w:cs="Gentium Plus"/>
          <w:bCs/>
          <w:lang w:bidi="he-IL"/>
        </w:rPr>
      </w:pPr>
    </w:p>
    <w:p w:rsidR="0064292B" w:rsidRPr="0064292B" w:rsidRDefault="0064292B" w:rsidP="0064292B">
      <w:pPr>
        <w:spacing w:after="0" w:line="240" w:lineRule="auto"/>
        <w:ind w:firstLine="288"/>
        <w:rPr>
          <w:rFonts w:ascii="Gentium Plus" w:hAnsi="Gentium Plus" w:cs="Gentium Plus"/>
          <w:lang w:bidi="he-IL"/>
        </w:rPr>
      </w:pPr>
      <w:r w:rsidRPr="0064292B">
        <w:rPr>
          <w:rFonts w:ascii="Gentium Plus" w:hAnsi="Gentium Plus" w:cs="Gentium Plus"/>
          <w:bCs/>
          <w:lang w:bidi="he-IL"/>
        </w:rPr>
        <w:t xml:space="preserve">Nehemiah 8:1-3, 7 </w:t>
      </w:r>
      <w:r w:rsidRPr="0064292B">
        <w:rPr>
          <w:rFonts w:ascii="Gentium Plus" w:hAnsi="Gentium Plus" w:cs="Gentium Plus"/>
          <w:lang w:bidi="he-IL"/>
        </w:rPr>
        <w:t xml:space="preserve"> </w:t>
      </w:r>
    </w:p>
    <w:p w:rsidR="0064292B" w:rsidRPr="0064292B" w:rsidRDefault="0064292B" w:rsidP="0064292B">
      <w:pPr>
        <w:spacing w:after="0" w:line="240" w:lineRule="auto"/>
        <w:rPr>
          <w:rFonts w:ascii="Gentium Plus" w:hAnsi="Gentium Plus" w:cs="Gentium Plus"/>
          <w:b/>
          <w:lang w:bidi="he-IL"/>
        </w:rPr>
      </w:pPr>
    </w:p>
    <w:p w:rsidR="0064292B" w:rsidRPr="0064292B" w:rsidRDefault="0064292B" w:rsidP="0064292B">
      <w:pPr>
        <w:spacing w:after="0" w:line="240" w:lineRule="auto"/>
        <w:rPr>
          <w:rFonts w:ascii="Gentium Plus" w:hAnsi="Gentium Plus" w:cs="Gentium Plus"/>
          <w:b/>
          <w:lang w:bidi="he-IL"/>
        </w:rPr>
      </w:pPr>
      <w:r w:rsidRPr="0064292B">
        <w:rPr>
          <w:rFonts w:ascii="Gentium Plus" w:hAnsi="Gentium Plus" w:cs="Gentium Plus"/>
          <w:b/>
          <w:lang w:bidi="he-IL"/>
        </w:rPr>
        <w:t>IV. The Sure Word</w:t>
      </w:r>
    </w:p>
    <w:p w:rsidR="0064292B" w:rsidRPr="0064292B" w:rsidRDefault="0064292B" w:rsidP="0064292B">
      <w:pPr>
        <w:spacing w:after="0" w:line="240" w:lineRule="auto"/>
        <w:ind w:firstLine="288"/>
        <w:rPr>
          <w:rFonts w:ascii="Gentium Plus" w:hAnsi="Gentium Plus" w:cs="Gentium Plus"/>
          <w:bCs/>
          <w:lang w:bidi="he-IL"/>
        </w:rPr>
      </w:pPr>
    </w:p>
    <w:p w:rsidR="0064292B" w:rsidRPr="0064292B" w:rsidRDefault="0064292B" w:rsidP="0064292B">
      <w:pPr>
        <w:spacing w:after="0" w:line="240" w:lineRule="auto"/>
        <w:ind w:firstLine="288"/>
        <w:rPr>
          <w:rFonts w:ascii="Gentium Plus" w:hAnsi="Gentium Plus" w:cs="Gentium Plus"/>
          <w:lang w:bidi="he-IL"/>
        </w:rPr>
      </w:pPr>
      <w:r w:rsidRPr="0064292B">
        <w:rPr>
          <w:rFonts w:ascii="Gentium Plus" w:hAnsi="Gentium Plus" w:cs="Gentium Plus"/>
          <w:bCs/>
          <w:lang w:bidi="he-IL"/>
        </w:rPr>
        <w:t xml:space="preserve">2 Peter 1:16-21 </w:t>
      </w:r>
      <w:r w:rsidRPr="0064292B">
        <w:rPr>
          <w:rFonts w:ascii="Gentium Plus" w:hAnsi="Gentium Plus" w:cs="Gentium Plus"/>
          <w:lang w:bidi="he-IL"/>
        </w:rPr>
        <w:t xml:space="preserve"> </w:t>
      </w:r>
    </w:p>
    <w:p w:rsidR="0064292B" w:rsidRPr="0064292B" w:rsidRDefault="0064292B" w:rsidP="0064292B">
      <w:pPr>
        <w:pStyle w:val="NoSpacing"/>
        <w:ind w:left="288" w:firstLine="288"/>
        <w:rPr>
          <w:rFonts w:ascii="Gentium Plus" w:hAnsi="Gentium Plus" w:cs="Gentium Plus"/>
          <w:sz w:val="28"/>
          <w:szCs w:val="28"/>
          <w:lang w:bidi="he-IL"/>
        </w:rPr>
      </w:pPr>
      <w:r w:rsidRPr="0064292B">
        <w:rPr>
          <w:rFonts w:ascii="Gentium Plus" w:hAnsi="Gentium Plus" w:cs="Gentium Plus"/>
          <w:sz w:val="28"/>
          <w:szCs w:val="28"/>
          <w:lang w:bidi="he-IL"/>
        </w:rPr>
        <w:t xml:space="preserve">Faith </w:t>
      </w:r>
      <w:proofErr w:type="gramStart"/>
      <w:r w:rsidRPr="0064292B">
        <w:rPr>
          <w:rFonts w:ascii="Gentium Plus" w:hAnsi="Gentium Plus" w:cs="Gentium Plus"/>
          <w:sz w:val="28"/>
          <w:szCs w:val="28"/>
          <w:lang w:bidi="he-IL"/>
        </w:rPr>
        <w:t>Hope  Endurance</w:t>
      </w:r>
      <w:proofErr w:type="gramEnd"/>
      <w:r w:rsidRPr="0064292B">
        <w:rPr>
          <w:rFonts w:ascii="Gentium Plus" w:hAnsi="Gentium Plus" w:cs="Gentium Plus"/>
          <w:sz w:val="28"/>
          <w:szCs w:val="28"/>
          <w:lang w:bidi="he-IL"/>
        </w:rPr>
        <w:t xml:space="preserve"> Comfort</w:t>
      </w:r>
    </w:p>
    <w:p w:rsidR="0064292B" w:rsidRPr="0064292B" w:rsidRDefault="0064292B" w:rsidP="0064292B">
      <w:pPr>
        <w:pStyle w:val="NoSpacing"/>
        <w:ind w:left="288" w:firstLine="288"/>
        <w:rPr>
          <w:rFonts w:ascii="Gentium Plus" w:hAnsi="Gentium Plus" w:cs="Gentium Plus"/>
          <w:sz w:val="28"/>
          <w:szCs w:val="28"/>
          <w:lang w:bidi="he-IL"/>
        </w:rPr>
      </w:pPr>
      <w:r w:rsidRPr="0064292B">
        <w:rPr>
          <w:rFonts w:ascii="Gentium Plus" w:hAnsi="Gentium Plus" w:cs="Gentium Plus"/>
          <w:sz w:val="28"/>
          <w:szCs w:val="28"/>
          <w:lang w:bidi="he-IL"/>
        </w:rPr>
        <w:t xml:space="preserve">Peace </w:t>
      </w:r>
      <w:proofErr w:type="gramStart"/>
      <w:r w:rsidRPr="0064292B">
        <w:rPr>
          <w:rFonts w:ascii="Gentium Plus" w:hAnsi="Gentium Plus" w:cs="Gentium Plus"/>
          <w:sz w:val="28"/>
          <w:szCs w:val="28"/>
          <w:lang w:bidi="he-IL"/>
        </w:rPr>
        <w:t>Satisfaction  Love</w:t>
      </w:r>
      <w:proofErr w:type="gramEnd"/>
      <w:r w:rsidRPr="0064292B">
        <w:rPr>
          <w:rFonts w:ascii="Gentium Plus" w:hAnsi="Gentium Plus" w:cs="Gentium Plus"/>
          <w:sz w:val="28"/>
          <w:szCs w:val="28"/>
          <w:lang w:bidi="he-IL"/>
        </w:rPr>
        <w:t xml:space="preserve"> Life / Vitality </w:t>
      </w:r>
    </w:p>
    <w:p w:rsidR="0064292B" w:rsidRPr="0064292B" w:rsidRDefault="0064292B" w:rsidP="0064292B">
      <w:pPr>
        <w:pStyle w:val="NoSpacing"/>
        <w:ind w:left="288" w:firstLine="288"/>
        <w:rPr>
          <w:rFonts w:ascii="Gentium Plus" w:hAnsi="Gentium Plus" w:cs="Gentium Plus"/>
          <w:sz w:val="28"/>
          <w:szCs w:val="28"/>
          <w:lang w:bidi="he-IL"/>
        </w:rPr>
      </w:pPr>
      <w:proofErr w:type="gramStart"/>
      <w:r w:rsidRPr="0064292B">
        <w:rPr>
          <w:rFonts w:ascii="Gentium Plus" w:hAnsi="Gentium Plus" w:cs="Gentium Plus"/>
          <w:sz w:val="28"/>
          <w:szCs w:val="28"/>
          <w:lang w:bidi="he-IL"/>
        </w:rPr>
        <w:t>Conviction  Personal</w:t>
      </w:r>
      <w:proofErr w:type="gramEnd"/>
      <w:r w:rsidRPr="0064292B">
        <w:rPr>
          <w:rFonts w:ascii="Gentium Plus" w:hAnsi="Gentium Plus" w:cs="Gentium Plus"/>
          <w:sz w:val="28"/>
          <w:szCs w:val="28"/>
          <w:lang w:bidi="he-IL"/>
        </w:rPr>
        <w:t xml:space="preserve"> Relationship </w:t>
      </w:r>
    </w:p>
    <w:p w:rsidR="0064292B" w:rsidRPr="0064292B" w:rsidRDefault="0064292B" w:rsidP="0064292B">
      <w:pPr>
        <w:pStyle w:val="NoSpacing"/>
        <w:ind w:left="288" w:firstLine="288"/>
        <w:rPr>
          <w:rFonts w:ascii="Gentium Plus" w:hAnsi="Gentium Plus" w:cs="Gentium Plus"/>
          <w:lang w:bidi="he-IL"/>
        </w:rPr>
      </w:pPr>
      <w:r w:rsidRPr="0064292B">
        <w:rPr>
          <w:rFonts w:ascii="Gentium Plus" w:hAnsi="Gentium Plus" w:cs="Gentium Plus"/>
          <w:sz w:val="28"/>
          <w:szCs w:val="28"/>
          <w:lang w:bidi="he-IL"/>
        </w:rPr>
        <w:t xml:space="preserve">Understanding Glory Majesty Purity </w:t>
      </w:r>
      <w:proofErr w:type="gramStart"/>
      <w:r w:rsidRPr="0064292B">
        <w:rPr>
          <w:rFonts w:ascii="Gentium Plus" w:hAnsi="Gentium Plus" w:cs="Gentium Plus"/>
          <w:sz w:val="28"/>
          <w:szCs w:val="28"/>
          <w:lang w:bidi="he-IL"/>
        </w:rPr>
        <w:t>Power  …</w:t>
      </w:r>
      <w:proofErr w:type="gramEnd"/>
      <w:r w:rsidRPr="0064292B">
        <w:rPr>
          <w:rFonts w:ascii="Gentium Plus" w:hAnsi="Gentium Plus" w:cs="Gentium Plus"/>
          <w:sz w:val="28"/>
          <w:szCs w:val="28"/>
          <w:lang w:bidi="he-IL"/>
        </w:rPr>
        <w:t xml:space="preserve">  JESUS</w:t>
      </w:r>
    </w:p>
    <w:p w:rsidR="004164CB" w:rsidRPr="004164CB" w:rsidRDefault="004164CB" w:rsidP="004164CB">
      <w:pPr>
        <w:pStyle w:val="NoSpacing"/>
        <w:rPr>
          <w:rFonts w:ascii="Gentium Plus" w:hAnsi="Gentium Plus" w:cs="Gentium Plus"/>
        </w:rPr>
      </w:pPr>
    </w:p>
    <w:p w:rsidR="00985A6F" w:rsidRPr="004164CB" w:rsidRDefault="007D2737" w:rsidP="00985A6F">
      <w:pPr>
        <w:spacing w:after="0" w:line="240" w:lineRule="auto"/>
        <w:rPr>
          <w:rFonts w:ascii="Gentium Plus" w:hAnsi="Gentium Plus" w:cs="Gentium Plus"/>
        </w:rPr>
      </w:pPr>
      <w:r>
        <w:rPr>
          <w:rFonts w:ascii="Gentium Plus" w:hAnsi="Gentium Plus" w:cs="Gentium Plus"/>
          <w:noProof/>
        </w:rPr>
        <w:pict>
          <v:roundrect id="_x0000_s1030" style="position:absolute;margin-left:185.9pt;margin-top:549.65pt;width:111.7pt;height:17.15pt;z-index:251664384" arcsize="10923f" filled="f" fillcolor="white [3201]" strokecolor="red" strokeweight="2.5pt">
            <v:shadow color="#868686"/>
          </v:roundrect>
        </w:pict>
      </w:r>
      <w:r w:rsidR="0064292B">
        <w:rPr>
          <w:rFonts w:ascii="Gentium Plus" w:hAnsi="Gentium Plus" w:cs="Gentium Plu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-322580</wp:posOffset>
            </wp:positionH>
            <wp:positionV relativeFrom="margin">
              <wp:posOffset>3218180</wp:posOffset>
            </wp:positionV>
            <wp:extent cx="6463030" cy="49403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5A6F" w:rsidRPr="004164CB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37" w:rsidRDefault="007D2737" w:rsidP="00127510">
      <w:pPr>
        <w:spacing w:after="0" w:line="240" w:lineRule="auto"/>
      </w:pPr>
      <w:r>
        <w:separator/>
      </w:r>
    </w:p>
  </w:endnote>
  <w:endnote w:type="continuationSeparator" w:id="0">
    <w:p w:rsidR="007D2737" w:rsidRDefault="007D2737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tium Plus">
    <w:altName w:val="MS Mincho"/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542AC89C" wp14:editId="085EFD0A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8624E8">
          <w:fldChar w:fldCharType="begin"/>
        </w:r>
        <w:r w:rsidR="00127510">
          <w:instrText xml:space="preserve"> PAGE   \* MERGEFORMAT </w:instrText>
        </w:r>
        <w:r w:rsidR="008624E8">
          <w:fldChar w:fldCharType="separate"/>
        </w:r>
        <w:r w:rsidR="00F6309F">
          <w:rPr>
            <w:noProof/>
          </w:rPr>
          <w:t>1</w:t>
        </w:r>
        <w:r w:rsidR="008624E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37" w:rsidRDefault="007D2737" w:rsidP="00127510">
      <w:pPr>
        <w:spacing w:after="0" w:line="240" w:lineRule="auto"/>
      </w:pPr>
      <w:r>
        <w:separator/>
      </w:r>
    </w:p>
  </w:footnote>
  <w:footnote w:type="continuationSeparator" w:id="0">
    <w:p w:rsidR="007D2737" w:rsidRDefault="007D2737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Default="005C0378">
    <w:pPr>
      <w:pStyle w:val="Header"/>
    </w:pPr>
    <w:r>
      <w:t>Bruce Chick</w:t>
    </w:r>
    <w:r w:rsidR="00127510">
      <w:tab/>
    </w:r>
    <w:r w:rsidR="00127510">
      <w:tab/>
    </w:r>
    <w:r w:rsidR="008624E8">
      <w:fldChar w:fldCharType="begin"/>
    </w:r>
    <w:r w:rsidR="00EA75F6">
      <w:instrText xml:space="preserve"> DATE \@ "MMMM d, yyyy" </w:instrText>
    </w:r>
    <w:r w:rsidR="008624E8">
      <w:fldChar w:fldCharType="separate"/>
    </w:r>
    <w:r w:rsidR="00F6309F">
      <w:rPr>
        <w:noProof/>
      </w:rPr>
      <w:t>April 12, 2015</w:t>
    </w:r>
    <w:r w:rsidR="008624E8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46A"/>
    <w:rsid w:val="00050BBC"/>
    <w:rsid w:val="00127510"/>
    <w:rsid w:val="0015736F"/>
    <w:rsid w:val="00187220"/>
    <w:rsid w:val="002C319E"/>
    <w:rsid w:val="003D1495"/>
    <w:rsid w:val="004164CB"/>
    <w:rsid w:val="00494C6A"/>
    <w:rsid w:val="004F03E8"/>
    <w:rsid w:val="00553163"/>
    <w:rsid w:val="0056446A"/>
    <w:rsid w:val="005C0378"/>
    <w:rsid w:val="005C25E5"/>
    <w:rsid w:val="005C665F"/>
    <w:rsid w:val="005C7DAA"/>
    <w:rsid w:val="0064292B"/>
    <w:rsid w:val="00705F41"/>
    <w:rsid w:val="007558C3"/>
    <w:rsid w:val="007653CC"/>
    <w:rsid w:val="007C7D1E"/>
    <w:rsid w:val="007D2737"/>
    <w:rsid w:val="007E15D3"/>
    <w:rsid w:val="008514A1"/>
    <w:rsid w:val="008624E8"/>
    <w:rsid w:val="008E3917"/>
    <w:rsid w:val="00985A6F"/>
    <w:rsid w:val="009A335C"/>
    <w:rsid w:val="009F436C"/>
    <w:rsid w:val="00AA12CC"/>
    <w:rsid w:val="00B60C8D"/>
    <w:rsid w:val="00BC1A3B"/>
    <w:rsid w:val="00D33042"/>
    <w:rsid w:val="00E03D52"/>
    <w:rsid w:val="00E53343"/>
    <w:rsid w:val="00E84CF0"/>
    <w:rsid w:val="00EA75F6"/>
    <w:rsid w:val="00F6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C0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C0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0FE4-6AF2-48CE-BBAF-5AE1F497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9</cp:revision>
  <cp:lastPrinted>2015-04-12T14:21:00Z</cp:lastPrinted>
  <dcterms:created xsi:type="dcterms:W3CDTF">2015-03-22T14:03:00Z</dcterms:created>
  <dcterms:modified xsi:type="dcterms:W3CDTF">2015-04-12T14:21:00Z</dcterms:modified>
</cp:coreProperties>
</file>