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15F" w:rsidRPr="00A54DAA" w:rsidRDefault="006F215F" w:rsidP="006F215F">
      <w:pPr>
        <w:pStyle w:val="NoSpacing"/>
        <w:jc w:val="center"/>
        <w:rPr>
          <w:rFonts w:ascii="Gentium Basic" w:hAnsi="Gentium Basic" w:cs="Gentium Plus"/>
          <w:b/>
          <w:sz w:val="36"/>
        </w:rPr>
      </w:pPr>
      <w:r w:rsidRPr="00A54DAA">
        <w:rPr>
          <w:rFonts w:ascii="Gentium Basic" w:hAnsi="Gentium Basic" w:cs="Gentium Plus"/>
          <w:b/>
          <w:sz w:val="36"/>
        </w:rPr>
        <w:t>“Suffering: A LOOK from Above”</w:t>
      </w:r>
    </w:p>
    <w:p w:rsidR="006F215F" w:rsidRPr="00A54DAA" w:rsidRDefault="006F215F" w:rsidP="006F215F">
      <w:pPr>
        <w:pStyle w:val="NoSpacing"/>
        <w:jc w:val="center"/>
        <w:rPr>
          <w:rFonts w:ascii="Gentium Basic" w:hAnsi="Gentium Basic" w:cs="Gentium Plus"/>
          <w:b/>
        </w:rPr>
      </w:pPr>
      <w:r w:rsidRPr="00A54DAA">
        <w:rPr>
          <w:rFonts w:ascii="Gentium Basic" w:hAnsi="Gentium Basic" w:cs="Gentium Plus"/>
          <w:b/>
        </w:rPr>
        <w:t>Proverbs 15:3</w:t>
      </w:r>
    </w:p>
    <w:p w:rsidR="006F215F" w:rsidRPr="00A54DAA" w:rsidRDefault="006F215F" w:rsidP="006F215F">
      <w:pPr>
        <w:spacing w:after="0" w:line="240" w:lineRule="auto"/>
        <w:rPr>
          <w:rFonts w:ascii="Gentium Basic" w:hAnsi="Gentium Basic" w:cs="Gentium Plus"/>
        </w:rPr>
      </w:pPr>
    </w:p>
    <w:p w:rsidR="006F215F" w:rsidRPr="00A54DAA" w:rsidRDefault="006F215F" w:rsidP="006F215F">
      <w:pPr>
        <w:pStyle w:val="NoSpacing"/>
        <w:rPr>
          <w:rFonts w:ascii="Gentium Basic" w:hAnsi="Gentium Basic" w:cs="Gentium Plus"/>
          <w:b/>
        </w:rPr>
      </w:pPr>
    </w:p>
    <w:p w:rsidR="006F215F" w:rsidRPr="00A54DAA" w:rsidRDefault="006F215F" w:rsidP="006F215F">
      <w:pPr>
        <w:pStyle w:val="NoSpacing"/>
        <w:rPr>
          <w:rFonts w:ascii="Gentium Basic" w:hAnsi="Gentium Basic" w:cs="Gentium Plus"/>
          <w:b/>
        </w:rPr>
      </w:pPr>
      <w:r w:rsidRPr="00A54DAA">
        <w:rPr>
          <w:rFonts w:ascii="Gentium Basic" w:hAnsi="Gentium Basic" w:cs="Gentium Plus"/>
          <w:b/>
        </w:rPr>
        <w:t xml:space="preserve">I. </w:t>
      </w:r>
      <w:proofErr w:type="gramStart"/>
      <w:r w:rsidRPr="00A54DAA">
        <w:rPr>
          <w:rFonts w:ascii="Gentium Basic" w:hAnsi="Gentium Basic" w:cs="Gentium Plus"/>
          <w:b/>
        </w:rPr>
        <w:t>The</w:t>
      </w:r>
      <w:proofErr w:type="gramEnd"/>
      <w:r w:rsidRPr="00A54DAA">
        <w:rPr>
          <w:rFonts w:ascii="Gentium Basic" w:hAnsi="Gentium Basic" w:cs="Gentium Plus"/>
          <w:b/>
        </w:rPr>
        <w:t xml:space="preserve"> Devastating effects of familiarity to/with evil</w:t>
      </w:r>
    </w:p>
    <w:p w:rsidR="006F215F" w:rsidRPr="00A54DAA" w:rsidRDefault="006F215F" w:rsidP="006F215F">
      <w:pPr>
        <w:pStyle w:val="NoSpacing"/>
        <w:ind w:firstLine="288"/>
        <w:rPr>
          <w:rFonts w:ascii="Gentium Basic" w:hAnsi="Gentium Basic" w:cs="Gentium Plus"/>
          <w:bCs/>
          <w:lang w:bidi="he-IL"/>
        </w:rPr>
      </w:pPr>
    </w:p>
    <w:p w:rsidR="006F215F" w:rsidRPr="00A54DAA" w:rsidRDefault="006F215F" w:rsidP="006F215F">
      <w:pPr>
        <w:pStyle w:val="NoSpacing"/>
        <w:ind w:firstLine="288"/>
        <w:rPr>
          <w:rFonts w:ascii="Gentium Basic" w:hAnsi="Gentium Basic" w:cs="Gentium Plus"/>
          <w:lang w:bidi="he-IL"/>
        </w:rPr>
      </w:pPr>
      <w:r w:rsidRPr="00A54DAA">
        <w:rPr>
          <w:rFonts w:ascii="Gentium Basic" w:hAnsi="Gentium Basic" w:cs="Gentium Plus"/>
          <w:bCs/>
          <w:lang w:bidi="he-IL"/>
        </w:rPr>
        <w:t xml:space="preserve">Job 6:8-13 </w:t>
      </w:r>
      <w:r w:rsidRPr="00A54DAA">
        <w:rPr>
          <w:rFonts w:ascii="Gentium Basic" w:hAnsi="Gentium Basic" w:cs="Gentium Plus"/>
          <w:lang w:bidi="he-IL"/>
        </w:rPr>
        <w:t xml:space="preserve"> </w:t>
      </w:r>
    </w:p>
    <w:p w:rsidR="006F215F" w:rsidRPr="00A54DAA" w:rsidRDefault="006F215F" w:rsidP="006F215F">
      <w:pPr>
        <w:pStyle w:val="NoSpacing"/>
        <w:rPr>
          <w:rFonts w:ascii="Gentium Basic" w:hAnsi="Gentium Basic" w:cs="Gentium Plus"/>
          <w:lang w:bidi="he-IL"/>
        </w:rPr>
      </w:pPr>
    </w:p>
    <w:p w:rsidR="006F215F" w:rsidRPr="00A54DAA" w:rsidRDefault="006F215F" w:rsidP="006F215F">
      <w:pPr>
        <w:pStyle w:val="NoSpacing"/>
        <w:rPr>
          <w:rFonts w:ascii="Gentium Basic" w:hAnsi="Gentium Basic" w:cs="Gentium Plus"/>
          <w:lang w:bidi="he-IL"/>
        </w:rPr>
      </w:pPr>
    </w:p>
    <w:p w:rsidR="006F215F" w:rsidRPr="00A54DAA" w:rsidRDefault="006F215F" w:rsidP="006F215F">
      <w:pPr>
        <w:pStyle w:val="NoSpacing"/>
        <w:rPr>
          <w:rFonts w:ascii="Gentium Basic" w:hAnsi="Gentium Basic" w:cs="Gentium Plus"/>
          <w:b/>
        </w:rPr>
      </w:pPr>
      <w:r w:rsidRPr="00A54DAA">
        <w:rPr>
          <w:rFonts w:ascii="Gentium Basic" w:hAnsi="Gentium Basic" w:cs="Gentium Plus"/>
          <w:b/>
        </w:rPr>
        <w:t>II. God sees all</w:t>
      </w:r>
    </w:p>
    <w:p w:rsidR="006F215F" w:rsidRPr="00A54DAA" w:rsidRDefault="006F215F" w:rsidP="006F215F">
      <w:pPr>
        <w:pStyle w:val="NoSpacing"/>
        <w:rPr>
          <w:rFonts w:ascii="Gentium Basic" w:hAnsi="Gentium Basic" w:cs="Gentium Plus"/>
        </w:rPr>
      </w:pPr>
      <w:r w:rsidRPr="00A54DAA">
        <w:rPr>
          <w:rFonts w:ascii="Gentium Basic" w:hAnsi="Gentium Basic" w:cs="Gentium Plus"/>
        </w:rPr>
        <w:tab/>
      </w:r>
    </w:p>
    <w:p w:rsidR="006F215F" w:rsidRPr="00A54DAA" w:rsidRDefault="006F215F" w:rsidP="006F215F">
      <w:pPr>
        <w:pStyle w:val="NoSpacing"/>
        <w:ind w:firstLine="288"/>
        <w:rPr>
          <w:rFonts w:ascii="Gentium Basic" w:hAnsi="Gentium Basic" w:cs="Gentium Plus"/>
          <w:b/>
        </w:rPr>
      </w:pPr>
      <w:r w:rsidRPr="00A54DAA">
        <w:rPr>
          <w:rFonts w:ascii="Gentium Basic" w:hAnsi="Gentium Basic" w:cs="Gentium Plus"/>
          <w:b/>
        </w:rPr>
        <w:t>A) God sees everything</w:t>
      </w:r>
    </w:p>
    <w:p w:rsidR="006F215F" w:rsidRPr="00A54DAA" w:rsidRDefault="006F215F" w:rsidP="006F215F">
      <w:pPr>
        <w:pStyle w:val="NoSpacing"/>
        <w:rPr>
          <w:rFonts w:ascii="Gentium Basic" w:hAnsi="Gentium Basic" w:cs="Gentium Plus"/>
          <w:bCs/>
          <w:lang w:bidi="he-IL"/>
        </w:rPr>
      </w:pPr>
      <w:r w:rsidRPr="00A54DAA">
        <w:rPr>
          <w:rFonts w:ascii="Gentium Basic" w:hAnsi="Gentium Basic" w:cs="Gentium Plus"/>
        </w:rPr>
        <w:tab/>
      </w:r>
      <w:r w:rsidRPr="00A54DAA">
        <w:rPr>
          <w:rFonts w:ascii="Gentium Basic" w:hAnsi="Gentium Basic" w:cs="Gentium Plus"/>
        </w:rPr>
        <w:tab/>
        <w:t xml:space="preserve">Proverbs 15:3; </w:t>
      </w:r>
      <w:r w:rsidRPr="00A54DAA">
        <w:rPr>
          <w:rFonts w:ascii="Gentium Basic" w:hAnsi="Gentium Basic" w:cs="Gentium Plus"/>
          <w:bCs/>
          <w:lang w:bidi="he-IL"/>
        </w:rPr>
        <w:t>Hebrews 4:13</w:t>
      </w:r>
    </w:p>
    <w:p w:rsidR="006F215F" w:rsidRPr="00A54DAA" w:rsidRDefault="006F215F" w:rsidP="006F215F">
      <w:pPr>
        <w:pStyle w:val="NoSpacing"/>
        <w:ind w:left="288"/>
        <w:rPr>
          <w:rFonts w:ascii="Gentium Basic" w:hAnsi="Gentium Basic" w:cs="Gentium Plus"/>
          <w:b/>
        </w:rPr>
      </w:pPr>
    </w:p>
    <w:p w:rsidR="006F215F" w:rsidRPr="00A54DAA" w:rsidRDefault="006F215F" w:rsidP="006F215F">
      <w:pPr>
        <w:pStyle w:val="NoSpacing"/>
        <w:ind w:left="288"/>
        <w:rPr>
          <w:rFonts w:ascii="Gentium Basic" w:hAnsi="Gentium Basic" w:cs="Gentium Plus"/>
          <w:b/>
        </w:rPr>
      </w:pPr>
      <w:r w:rsidRPr="00A54DAA">
        <w:rPr>
          <w:rFonts w:ascii="Gentium Basic" w:hAnsi="Gentium Basic" w:cs="Gentium Plus"/>
          <w:b/>
        </w:rPr>
        <w:t>B)  God sees everything at the same time</w:t>
      </w:r>
    </w:p>
    <w:p w:rsidR="006F215F" w:rsidRPr="00A54DAA" w:rsidRDefault="006F215F" w:rsidP="006F215F">
      <w:pPr>
        <w:pStyle w:val="NoSpacing"/>
        <w:ind w:firstLine="285"/>
        <w:rPr>
          <w:rFonts w:ascii="Gentium Basic" w:hAnsi="Gentium Basic" w:cs="Gentium Plus"/>
          <w:b/>
        </w:rPr>
      </w:pPr>
    </w:p>
    <w:p w:rsidR="006F215F" w:rsidRPr="00A54DAA" w:rsidRDefault="006F215F" w:rsidP="006F215F">
      <w:pPr>
        <w:pStyle w:val="NoSpacing"/>
        <w:ind w:firstLine="285"/>
        <w:rPr>
          <w:rFonts w:ascii="Gentium Basic" w:hAnsi="Gentium Basic" w:cs="Gentium Plus"/>
          <w:b/>
        </w:rPr>
      </w:pPr>
      <w:r w:rsidRPr="00A54DAA">
        <w:rPr>
          <w:rFonts w:ascii="Gentium Basic" w:hAnsi="Gentium Basic" w:cs="Gentium Plus"/>
          <w:b/>
        </w:rPr>
        <w:t>C) God never forgets</w:t>
      </w:r>
    </w:p>
    <w:p w:rsidR="006F215F" w:rsidRPr="00A54DAA" w:rsidRDefault="006F215F" w:rsidP="006F215F">
      <w:pPr>
        <w:pStyle w:val="NoSpacing"/>
        <w:ind w:left="285"/>
        <w:rPr>
          <w:rFonts w:ascii="Gentium Basic" w:hAnsi="Gentium Basic" w:cs="Gentium Plus"/>
          <w:b/>
        </w:rPr>
      </w:pPr>
    </w:p>
    <w:p w:rsidR="006F215F" w:rsidRPr="00A54DAA" w:rsidRDefault="006F215F" w:rsidP="006F215F">
      <w:pPr>
        <w:pStyle w:val="NoSpacing"/>
        <w:ind w:left="285"/>
        <w:rPr>
          <w:rFonts w:ascii="Gentium Basic" w:hAnsi="Gentium Basic" w:cs="Gentium Plus"/>
          <w:b/>
        </w:rPr>
      </w:pPr>
      <w:r w:rsidRPr="00A54DAA">
        <w:rPr>
          <w:rFonts w:ascii="Gentium Basic" w:hAnsi="Gentium Basic" w:cs="Gentium Plus"/>
          <w:b/>
        </w:rPr>
        <w:t xml:space="preserve">D) God is never guilty </w:t>
      </w:r>
    </w:p>
    <w:p w:rsidR="006F215F" w:rsidRPr="00A54DAA" w:rsidRDefault="006F215F" w:rsidP="006F215F">
      <w:pPr>
        <w:pStyle w:val="NoSpacing"/>
        <w:ind w:left="570"/>
        <w:rPr>
          <w:rFonts w:ascii="Gentium Basic" w:hAnsi="Gentium Basic" w:cs="Gentium Plus"/>
          <w:bCs/>
          <w:lang w:bidi="he-IL"/>
        </w:rPr>
      </w:pPr>
      <w:r w:rsidRPr="00A54DAA">
        <w:rPr>
          <w:rFonts w:ascii="Gentium Basic" w:hAnsi="Gentium Basic" w:cs="Gentium Plus"/>
          <w:bCs/>
          <w:lang w:bidi="he-IL"/>
        </w:rPr>
        <w:t xml:space="preserve">Genesis 2:16-17; James 1:13-14 </w:t>
      </w:r>
      <w:r w:rsidRPr="00A54DAA">
        <w:rPr>
          <w:rFonts w:ascii="Gentium Basic" w:hAnsi="Gentium Basic" w:cs="Gentium Plus"/>
          <w:lang w:bidi="he-IL"/>
        </w:rPr>
        <w:t xml:space="preserve"> </w:t>
      </w:r>
    </w:p>
    <w:p w:rsidR="006F215F" w:rsidRPr="00A54DAA" w:rsidRDefault="006F215F" w:rsidP="006F215F">
      <w:pPr>
        <w:pStyle w:val="NoSpacing"/>
        <w:ind w:left="285"/>
        <w:rPr>
          <w:rFonts w:ascii="Gentium Basic" w:hAnsi="Gentium Basic" w:cs="Gentium Plus"/>
          <w:b/>
        </w:rPr>
      </w:pPr>
    </w:p>
    <w:p w:rsidR="006F215F" w:rsidRPr="00A54DAA" w:rsidRDefault="006F215F" w:rsidP="006F215F">
      <w:pPr>
        <w:pStyle w:val="NoSpacing"/>
        <w:ind w:left="285"/>
        <w:rPr>
          <w:rFonts w:ascii="Gentium Basic" w:hAnsi="Gentium Basic" w:cs="Gentium Plus"/>
          <w:b/>
        </w:rPr>
      </w:pPr>
      <w:r w:rsidRPr="00A54DAA">
        <w:rPr>
          <w:rFonts w:ascii="Gentium Basic" w:hAnsi="Gentium Basic" w:cs="Gentium Plus"/>
          <w:b/>
        </w:rPr>
        <w:t xml:space="preserve">E) God sees the Christian sin </w:t>
      </w:r>
    </w:p>
    <w:p w:rsidR="006F215F" w:rsidRPr="00A54DAA" w:rsidRDefault="006F215F" w:rsidP="006F215F">
      <w:pPr>
        <w:pStyle w:val="NoSpacing"/>
        <w:ind w:left="288" w:firstLine="288"/>
        <w:rPr>
          <w:rFonts w:ascii="Gentium Basic" w:hAnsi="Gentium Basic" w:cs="Gentium Plus"/>
          <w:lang w:bidi="he-IL"/>
        </w:rPr>
      </w:pPr>
      <w:r w:rsidRPr="00A54DAA">
        <w:rPr>
          <w:rFonts w:ascii="Gentium Basic" w:hAnsi="Gentium Basic" w:cs="Gentium Plus"/>
          <w:bCs/>
          <w:lang w:bidi="he-IL"/>
        </w:rPr>
        <w:t xml:space="preserve">Nehemiah 9:17; Ephesians 4:29-32 </w:t>
      </w:r>
      <w:r w:rsidRPr="00A54DAA">
        <w:rPr>
          <w:rFonts w:ascii="Gentium Basic" w:hAnsi="Gentium Basic" w:cs="Gentium Plus"/>
          <w:lang w:bidi="he-IL"/>
        </w:rPr>
        <w:t xml:space="preserve"> </w:t>
      </w:r>
    </w:p>
    <w:p w:rsidR="006F215F" w:rsidRPr="00A54DAA" w:rsidRDefault="006F215F" w:rsidP="006F215F">
      <w:pPr>
        <w:pStyle w:val="NoSpacing"/>
        <w:rPr>
          <w:rFonts w:ascii="Gentium Basic" w:hAnsi="Gentium Basic" w:cs="Gentium Plus"/>
          <w:lang w:bidi="he-IL"/>
        </w:rPr>
      </w:pPr>
    </w:p>
    <w:p w:rsidR="006F215F" w:rsidRPr="00A54DAA" w:rsidRDefault="006F215F" w:rsidP="006F215F">
      <w:pPr>
        <w:pStyle w:val="NoSpacing"/>
        <w:rPr>
          <w:rFonts w:ascii="Gentium Basic" w:hAnsi="Gentium Basic" w:cs="Gentium Plus"/>
          <w:lang w:bidi="he-IL"/>
        </w:rPr>
      </w:pPr>
    </w:p>
    <w:p w:rsidR="006F215F" w:rsidRPr="00A54DAA" w:rsidRDefault="006F215F" w:rsidP="006F215F">
      <w:pPr>
        <w:pStyle w:val="NoSpacing"/>
        <w:rPr>
          <w:rFonts w:ascii="Gentium Basic" w:hAnsi="Gentium Basic" w:cs="Gentium Plus"/>
          <w:b/>
        </w:rPr>
      </w:pPr>
      <w:r w:rsidRPr="00A54DAA">
        <w:rPr>
          <w:rFonts w:ascii="Gentium Basic" w:hAnsi="Gentium Basic" w:cs="Gentium Plus"/>
          <w:b/>
        </w:rPr>
        <w:t>III. God is THE MOST Compassionate</w:t>
      </w:r>
    </w:p>
    <w:p w:rsidR="006F215F" w:rsidRPr="00A54DAA" w:rsidRDefault="006F215F" w:rsidP="006F215F">
      <w:pPr>
        <w:pStyle w:val="NoSpacing"/>
        <w:ind w:firstLine="288"/>
        <w:rPr>
          <w:rFonts w:ascii="Gentium Basic" w:hAnsi="Gentium Basic" w:cs="Gentium Plus"/>
          <w:lang w:bidi="he-IL"/>
        </w:rPr>
      </w:pPr>
      <w:r w:rsidRPr="00A54DAA">
        <w:rPr>
          <w:rFonts w:ascii="Gentium Basic" w:hAnsi="Gentium Basic" w:cs="Gentium Plus"/>
          <w:bCs/>
          <w:lang w:bidi="he-IL"/>
        </w:rPr>
        <w:t>Exodus 34:6-7; Jonah 4:2</w:t>
      </w:r>
    </w:p>
    <w:p w:rsidR="006F215F" w:rsidRPr="00A54DAA" w:rsidRDefault="006F215F" w:rsidP="006F215F">
      <w:pPr>
        <w:pStyle w:val="NoSpacing"/>
        <w:ind w:firstLine="288"/>
        <w:rPr>
          <w:rFonts w:ascii="Gentium Basic" w:hAnsi="Gentium Basic" w:cs="Gentium Plus"/>
          <w:b/>
          <w:i/>
        </w:rPr>
      </w:pPr>
    </w:p>
    <w:p w:rsidR="006F215F" w:rsidRPr="00A54DAA" w:rsidRDefault="006F215F" w:rsidP="006F215F">
      <w:pPr>
        <w:pStyle w:val="NoSpacing"/>
        <w:ind w:firstLine="288"/>
        <w:rPr>
          <w:rFonts w:ascii="Gentium Basic" w:hAnsi="Gentium Basic" w:cs="Gentium Plus"/>
          <w:b/>
          <w:i/>
        </w:rPr>
      </w:pPr>
      <w:r w:rsidRPr="00A54DAA">
        <w:rPr>
          <w:rFonts w:ascii="Gentium Basic" w:hAnsi="Gentium Basic" w:cs="Gentium Plus"/>
          <w:b/>
          <w:i/>
        </w:rPr>
        <w:t>Why does he do it? ___________________________________</w:t>
      </w:r>
    </w:p>
    <w:p w:rsidR="006F215F" w:rsidRPr="00A54DAA" w:rsidRDefault="006F215F" w:rsidP="006F215F">
      <w:pPr>
        <w:pStyle w:val="NoSpacing"/>
        <w:ind w:left="288" w:firstLine="288"/>
        <w:rPr>
          <w:rFonts w:ascii="Gentium Basic" w:hAnsi="Gentium Basic" w:cs="Gentium Plus"/>
          <w:lang w:bidi="he-IL"/>
        </w:rPr>
      </w:pPr>
      <w:r w:rsidRPr="00A54DAA">
        <w:rPr>
          <w:rFonts w:ascii="Gentium Basic" w:hAnsi="Gentium Basic" w:cs="Gentium Plus"/>
          <w:b/>
          <w:bCs/>
          <w:lang w:bidi="he-IL"/>
        </w:rPr>
        <w:t xml:space="preserve">2 Peter 3:8-9 </w:t>
      </w:r>
      <w:r w:rsidRPr="00A54DAA">
        <w:rPr>
          <w:rFonts w:ascii="Gentium Basic" w:hAnsi="Gentium Basic" w:cs="Gentium Plus"/>
          <w:lang w:bidi="he-IL"/>
        </w:rPr>
        <w:t xml:space="preserve"> </w:t>
      </w:r>
    </w:p>
    <w:p w:rsidR="006F215F" w:rsidRPr="00A54DAA" w:rsidRDefault="006F215F" w:rsidP="006F215F">
      <w:pPr>
        <w:pStyle w:val="NoSpacing"/>
        <w:rPr>
          <w:rFonts w:ascii="Gentium Basic" w:hAnsi="Gentium Basic" w:cs="Gentium Plus"/>
          <w:lang w:bidi="he-IL"/>
        </w:rPr>
      </w:pPr>
    </w:p>
    <w:p w:rsidR="006F215F" w:rsidRPr="00A54DAA" w:rsidRDefault="006F215F" w:rsidP="006F215F">
      <w:pPr>
        <w:pStyle w:val="NoSpacing"/>
        <w:rPr>
          <w:rFonts w:ascii="Gentium Basic" w:hAnsi="Gentium Basic" w:cs="Gentium Plus"/>
          <w:lang w:bidi="he-IL"/>
        </w:rPr>
      </w:pPr>
    </w:p>
    <w:p w:rsidR="006F215F" w:rsidRPr="00A54DAA" w:rsidRDefault="006F215F" w:rsidP="006F215F">
      <w:pPr>
        <w:pStyle w:val="NoSpacing"/>
        <w:rPr>
          <w:rFonts w:ascii="Gentium Basic" w:hAnsi="Gentium Basic" w:cs="Gentium Plus"/>
        </w:rPr>
      </w:pPr>
      <w:r w:rsidRPr="00A54DAA">
        <w:rPr>
          <w:rFonts w:ascii="Gentium Basic" w:hAnsi="Gentium Basic" w:cs="Gentium Plus"/>
          <w:b/>
        </w:rPr>
        <w:t>IV. He Does Not Stand Down</w:t>
      </w:r>
    </w:p>
    <w:p w:rsidR="006F215F" w:rsidRPr="00A54DAA" w:rsidRDefault="006F215F" w:rsidP="006F215F">
      <w:pPr>
        <w:pStyle w:val="NoSpacing"/>
        <w:rPr>
          <w:rFonts w:ascii="Gentium Basic" w:hAnsi="Gentium Basic" w:cs="Gentium Plus"/>
          <w:b/>
        </w:rPr>
      </w:pPr>
    </w:p>
    <w:p w:rsidR="006F215F" w:rsidRPr="00A54DAA" w:rsidRDefault="006F215F" w:rsidP="006F215F">
      <w:pPr>
        <w:pStyle w:val="NoSpacing"/>
        <w:ind w:firstLine="288"/>
        <w:rPr>
          <w:rFonts w:ascii="Gentium Basic" w:hAnsi="Gentium Basic" w:cs="Gentium Plus"/>
          <w:b/>
        </w:rPr>
      </w:pPr>
      <w:r w:rsidRPr="00A54DAA">
        <w:rPr>
          <w:rFonts w:ascii="Gentium Basic" w:hAnsi="Gentium Basic" w:cs="Gentium Plus"/>
          <w:b/>
        </w:rPr>
        <w:t>A) He Gave His Life</w:t>
      </w:r>
    </w:p>
    <w:p w:rsidR="006F215F" w:rsidRPr="00A54DAA" w:rsidRDefault="006F215F" w:rsidP="006F215F">
      <w:pPr>
        <w:pStyle w:val="NoSpacing"/>
        <w:ind w:left="288" w:firstLine="288"/>
        <w:rPr>
          <w:rFonts w:ascii="Gentium Basic" w:hAnsi="Gentium Basic" w:cs="Gentium Plus"/>
          <w:lang w:bidi="he-IL"/>
        </w:rPr>
      </w:pPr>
      <w:r w:rsidRPr="00A54DAA">
        <w:rPr>
          <w:rFonts w:ascii="Gentium Basic" w:hAnsi="Gentium Basic" w:cs="Gentium Plus"/>
          <w:bCs/>
          <w:lang w:bidi="he-IL"/>
        </w:rPr>
        <w:t xml:space="preserve">Isaiah 53:10-11 </w:t>
      </w:r>
      <w:r w:rsidRPr="00A54DAA">
        <w:rPr>
          <w:rFonts w:ascii="Gentium Basic" w:hAnsi="Gentium Basic" w:cs="Gentium Plus"/>
          <w:lang w:bidi="he-IL"/>
        </w:rPr>
        <w:t xml:space="preserve"> </w:t>
      </w:r>
    </w:p>
    <w:p w:rsidR="006F215F" w:rsidRPr="00A54DAA" w:rsidRDefault="006F215F" w:rsidP="006F215F">
      <w:pPr>
        <w:pStyle w:val="NoSpacing"/>
        <w:rPr>
          <w:rFonts w:ascii="Gentium Basic" w:hAnsi="Gentium Basic" w:cs="Gentium Plus"/>
          <w:b/>
        </w:rPr>
      </w:pPr>
    </w:p>
    <w:p w:rsidR="006F215F" w:rsidRPr="00A54DAA" w:rsidRDefault="006F215F" w:rsidP="006F215F">
      <w:pPr>
        <w:pStyle w:val="NoSpacing"/>
        <w:ind w:firstLine="285"/>
        <w:rPr>
          <w:rFonts w:ascii="Gentium Basic" w:hAnsi="Gentium Basic" w:cs="Gentium Plus"/>
          <w:b/>
        </w:rPr>
      </w:pPr>
      <w:r w:rsidRPr="00A54DAA">
        <w:rPr>
          <w:rFonts w:ascii="Gentium Basic" w:hAnsi="Gentium Basic" w:cs="Gentium Plus"/>
          <w:b/>
        </w:rPr>
        <w:t>B) He Promises to Make Right</w:t>
      </w:r>
    </w:p>
    <w:p w:rsidR="006F215F" w:rsidRPr="00A54DAA" w:rsidRDefault="006F215F" w:rsidP="006F215F">
      <w:pPr>
        <w:pStyle w:val="NoSpacing"/>
        <w:ind w:left="285" w:firstLine="288"/>
        <w:rPr>
          <w:rFonts w:ascii="Gentium Basic" w:hAnsi="Gentium Basic" w:cs="Gentium Plus"/>
          <w:lang w:bidi="he-IL"/>
        </w:rPr>
      </w:pPr>
      <w:r w:rsidRPr="00A54DAA">
        <w:rPr>
          <w:rFonts w:ascii="Gentium Basic" w:hAnsi="Gentium Basic" w:cs="Gentium Plus"/>
          <w:bCs/>
          <w:lang w:bidi="he-IL"/>
        </w:rPr>
        <w:t xml:space="preserve">Isaiah 65:24-25 </w:t>
      </w:r>
      <w:r w:rsidRPr="00A54DAA">
        <w:rPr>
          <w:rFonts w:ascii="Gentium Basic" w:hAnsi="Gentium Basic" w:cs="Gentium Plus"/>
          <w:lang w:bidi="he-IL"/>
        </w:rPr>
        <w:t xml:space="preserve"> </w:t>
      </w:r>
    </w:p>
    <w:p w:rsidR="006F215F" w:rsidRPr="00A54DAA" w:rsidRDefault="006F215F" w:rsidP="006F215F">
      <w:pPr>
        <w:pStyle w:val="NoSpacing"/>
        <w:ind w:left="573" w:firstLine="3"/>
        <w:rPr>
          <w:rFonts w:ascii="Gentium Basic" w:hAnsi="Gentium Basic" w:cs="Gentium Plus"/>
        </w:rPr>
      </w:pPr>
    </w:p>
    <w:p w:rsidR="006F215F" w:rsidRPr="00A54DAA" w:rsidRDefault="006F215F" w:rsidP="006F215F">
      <w:pPr>
        <w:pStyle w:val="NoSpacing"/>
        <w:ind w:left="573" w:firstLine="3"/>
        <w:rPr>
          <w:rFonts w:ascii="Gentium Basic" w:hAnsi="Gentium Basic" w:cs="Gentium Plus"/>
        </w:rPr>
      </w:pPr>
      <w:r w:rsidRPr="00A54DAA">
        <w:rPr>
          <w:rFonts w:ascii="Gentium Basic" w:hAnsi="Gentium Basic" w:cs="Gentium Plus"/>
        </w:rPr>
        <w:t xml:space="preserve">1) </w:t>
      </w:r>
      <w:proofErr w:type="gramStart"/>
      <w:r w:rsidRPr="00A54DAA">
        <w:rPr>
          <w:rFonts w:ascii="Gentium Basic" w:hAnsi="Gentium Basic" w:cs="Gentium Plus"/>
        </w:rPr>
        <w:t>our</w:t>
      </w:r>
      <w:proofErr w:type="gramEnd"/>
      <w:r w:rsidRPr="00A54DAA">
        <w:rPr>
          <w:rFonts w:ascii="Gentium Basic" w:hAnsi="Gentium Basic" w:cs="Gentium Plus"/>
        </w:rPr>
        <w:t xml:space="preserve"> good</w:t>
      </w:r>
    </w:p>
    <w:p w:rsidR="006F215F" w:rsidRPr="00A54DAA" w:rsidRDefault="006F215F" w:rsidP="006F215F">
      <w:pPr>
        <w:pStyle w:val="NoSpacing"/>
        <w:ind w:left="285" w:firstLine="288"/>
        <w:rPr>
          <w:rFonts w:ascii="Gentium Basic" w:hAnsi="Gentium Basic" w:cs="Gentium Plus"/>
        </w:rPr>
      </w:pPr>
      <w:r w:rsidRPr="00A54DAA">
        <w:rPr>
          <w:rFonts w:ascii="Gentium Basic" w:hAnsi="Gentium Basic" w:cs="Gentium Plus"/>
        </w:rPr>
        <w:t>2) His GOOD!</w:t>
      </w:r>
    </w:p>
    <w:p w:rsidR="006F215F" w:rsidRPr="00A54DAA" w:rsidRDefault="006F215F" w:rsidP="006F215F">
      <w:pPr>
        <w:pStyle w:val="NoSpacing"/>
        <w:rPr>
          <w:rFonts w:ascii="Gentium Basic" w:hAnsi="Gentium Basic" w:cs="Gentium Plus"/>
          <w:b/>
        </w:rPr>
      </w:pPr>
    </w:p>
    <w:p w:rsidR="006F215F" w:rsidRPr="00A54DAA" w:rsidRDefault="006F215F" w:rsidP="006F215F">
      <w:pPr>
        <w:pStyle w:val="NoSpacing"/>
        <w:ind w:firstLine="285"/>
        <w:rPr>
          <w:rFonts w:ascii="Gentium Basic" w:hAnsi="Gentium Basic" w:cs="Gentium Plus"/>
          <w:b/>
        </w:rPr>
      </w:pPr>
      <w:r w:rsidRPr="00A54DAA">
        <w:rPr>
          <w:rFonts w:ascii="Gentium Basic" w:hAnsi="Gentium Basic" w:cs="Gentium Plus"/>
          <w:b/>
        </w:rPr>
        <w:t xml:space="preserve">C) His Character Guarantees Success </w:t>
      </w:r>
    </w:p>
    <w:p w:rsidR="006F215F" w:rsidRPr="00A54DAA" w:rsidRDefault="006F215F" w:rsidP="006F215F">
      <w:pPr>
        <w:pStyle w:val="NoSpacing"/>
        <w:ind w:left="288" w:firstLine="288"/>
        <w:rPr>
          <w:rFonts w:ascii="Gentium Basic" w:hAnsi="Gentium Basic" w:cs="Gentium Plus"/>
        </w:rPr>
      </w:pPr>
      <w:r w:rsidRPr="00A54DAA">
        <w:rPr>
          <w:rFonts w:ascii="Gentium Basic" w:hAnsi="Gentium Basic" w:cs="Gentium Plus"/>
          <w:bCs/>
          <w:lang w:bidi="he-IL"/>
        </w:rPr>
        <w:t>Deuteronomy 32:4</w:t>
      </w:r>
    </w:p>
    <w:p w:rsidR="006F215F" w:rsidRPr="00A54DAA" w:rsidRDefault="006F215F" w:rsidP="006F215F">
      <w:pPr>
        <w:spacing w:after="0" w:line="240" w:lineRule="auto"/>
        <w:rPr>
          <w:rFonts w:ascii="Gentium Basic" w:hAnsi="Gentium Basic" w:cs="Gentium Plus"/>
        </w:rPr>
      </w:pPr>
    </w:p>
    <w:p w:rsidR="000842A3" w:rsidRPr="00A54DAA" w:rsidRDefault="000842A3">
      <w:pPr>
        <w:rPr>
          <w:rFonts w:ascii="Gentium Basic" w:hAnsi="Gentium Basic" w:cs="Gentium Plus"/>
          <w:sz w:val="28"/>
        </w:rPr>
      </w:pPr>
      <w:bookmarkStart w:id="0" w:name="_GoBack"/>
      <w:bookmarkEnd w:id="0"/>
    </w:p>
    <w:p w:rsidR="00187220" w:rsidRPr="00A54DAA" w:rsidRDefault="000842A3" w:rsidP="009B374B">
      <w:pPr>
        <w:spacing w:after="0" w:line="240" w:lineRule="auto"/>
        <w:rPr>
          <w:rFonts w:ascii="Gentium Basic" w:hAnsi="Gentium Basic" w:cs="Gentium Plus"/>
          <w:sz w:val="28"/>
        </w:rPr>
      </w:pPr>
      <w:r w:rsidRPr="00A54DAA">
        <w:rPr>
          <w:rFonts w:ascii="Gentium Basic" w:hAnsi="Gentium Basic" w:cs="Gentium Plus"/>
          <w:sz w:val="28"/>
        </w:rPr>
        <w:lastRenderedPageBreak/>
        <w:t>Quotes:</w:t>
      </w:r>
    </w:p>
    <w:p w:rsidR="000842A3" w:rsidRPr="00A54DAA" w:rsidRDefault="000842A3" w:rsidP="009B374B">
      <w:pPr>
        <w:spacing w:after="0" w:line="240" w:lineRule="auto"/>
        <w:rPr>
          <w:rFonts w:ascii="Gentium Basic" w:hAnsi="Gentium Basic" w:cs="TimesNewRomanPS-ItalicMT"/>
          <w:i/>
          <w:iCs/>
          <w:color w:val="000000"/>
        </w:rPr>
      </w:pPr>
    </w:p>
    <w:p w:rsidR="000842A3" w:rsidRPr="00A54DAA" w:rsidRDefault="000842A3" w:rsidP="009B374B">
      <w:pPr>
        <w:spacing w:after="0" w:line="240" w:lineRule="auto"/>
        <w:rPr>
          <w:rFonts w:ascii="Gentium Basic" w:hAnsi="Gentium Basic" w:cs="Gentium Plus"/>
          <w:sz w:val="28"/>
        </w:rPr>
      </w:pPr>
      <w:r w:rsidRPr="00A54DAA">
        <w:rPr>
          <w:rFonts w:ascii="Gentium Basic" w:hAnsi="Gentium Basic" w:cs="TimesNewRomanPS-ItalicMT"/>
          <w:i/>
          <w:iCs/>
          <w:color w:val="000000"/>
        </w:rPr>
        <w:t>“The motivation for this book stems from a growing conviction that those of us whom I call conservative evangelicals may have become so preoccupied with some of the major sins of society around us that we have lost sight of the need to deal with our own more ‘refined’ or subtle sins.”</w:t>
      </w:r>
      <w:r w:rsidRPr="00A54DAA">
        <w:rPr>
          <w:rFonts w:ascii="Gentium Basic" w:hAnsi="Gentium Basic" w:cs="TimesNewRomanPSMT"/>
          <w:color w:val="000000"/>
        </w:rPr>
        <w:t xml:space="preserve"> Jerry Bridges</w:t>
      </w:r>
    </w:p>
    <w:sectPr w:rsidR="000842A3" w:rsidRPr="00A54DAA" w:rsidSect="00127510">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74F" w:rsidRDefault="00C4374F" w:rsidP="00127510">
      <w:pPr>
        <w:spacing w:after="0" w:line="240" w:lineRule="auto"/>
      </w:pPr>
      <w:r>
        <w:separator/>
      </w:r>
    </w:p>
  </w:endnote>
  <w:endnote w:type="continuationSeparator" w:id="0">
    <w:p w:rsidR="00C4374F" w:rsidRDefault="00C4374F"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Gentium Plus">
    <w:panose1 w:val="02000503060000020004"/>
    <w:charset w:val="00"/>
    <w:family w:val="auto"/>
    <w:pitch w:val="variable"/>
    <w:sig w:usb0="E00002FF" w:usb1="5200E1FB" w:usb2="02000029" w:usb3="00000000" w:csb0="0000019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704A5C19" wp14:editId="6FBC27E9">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7D0602">
          <w:fldChar w:fldCharType="begin"/>
        </w:r>
        <w:r w:rsidR="00127510">
          <w:instrText xml:space="preserve"> PAGE   \* MERGEFORMAT </w:instrText>
        </w:r>
        <w:r w:rsidR="007D0602">
          <w:fldChar w:fldCharType="separate"/>
        </w:r>
        <w:r w:rsidR="00082428">
          <w:rPr>
            <w:noProof/>
          </w:rPr>
          <w:t>1</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74F" w:rsidRDefault="00C4374F" w:rsidP="00127510">
      <w:pPr>
        <w:spacing w:after="0" w:line="240" w:lineRule="auto"/>
      </w:pPr>
      <w:r>
        <w:separator/>
      </w:r>
    </w:p>
  </w:footnote>
  <w:footnote w:type="continuationSeparator" w:id="0">
    <w:p w:rsidR="00C4374F" w:rsidRDefault="00C4374F"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8209D9">
    <w:pPr>
      <w:pStyle w:val="Header"/>
    </w:pPr>
    <w:r>
      <w:t>Bruce Chick</w:t>
    </w:r>
    <w:r w:rsidR="00127510">
      <w:tab/>
    </w:r>
    <w:r w:rsidR="00127510">
      <w:tab/>
    </w:r>
    <w:r w:rsidR="007D0602">
      <w:fldChar w:fldCharType="begin"/>
    </w:r>
    <w:r w:rsidR="00EA75F6">
      <w:instrText xml:space="preserve"> DATE \@ "MMMM d, yyyy" </w:instrText>
    </w:r>
    <w:r w:rsidR="007D0602">
      <w:fldChar w:fldCharType="separate"/>
    </w:r>
    <w:r w:rsidR="000C719A">
      <w:rPr>
        <w:noProof/>
      </w:rPr>
      <w:t>July 12, 2015</w:t>
    </w:r>
    <w:r w:rsidR="007D0602">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288"/>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82428"/>
    <w:rsid w:val="000842A3"/>
    <w:rsid w:val="000C719A"/>
    <w:rsid w:val="00127510"/>
    <w:rsid w:val="00187220"/>
    <w:rsid w:val="004F03E8"/>
    <w:rsid w:val="0056446A"/>
    <w:rsid w:val="005C7DAA"/>
    <w:rsid w:val="005D778D"/>
    <w:rsid w:val="006F215F"/>
    <w:rsid w:val="00705F41"/>
    <w:rsid w:val="007D0602"/>
    <w:rsid w:val="008209D9"/>
    <w:rsid w:val="008514A1"/>
    <w:rsid w:val="009B374B"/>
    <w:rsid w:val="00A54DAA"/>
    <w:rsid w:val="00C4374F"/>
    <w:rsid w:val="00E03D52"/>
    <w:rsid w:val="00E53343"/>
    <w:rsid w:val="00E84CF0"/>
    <w:rsid w:val="00EA75F6"/>
    <w:rsid w:val="00F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EC3E-55D4-4B78-904A-35E40010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3</cp:revision>
  <cp:lastPrinted>2015-07-12T14:20:00Z</cp:lastPrinted>
  <dcterms:created xsi:type="dcterms:W3CDTF">2015-07-12T14:21:00Z</dcterms:created>
  <dcterms:modified xsi:type="dcterms:W3CDTF">2015-07-12T14:22:00Z</dcterms:modified>
</cp:coreProperties>
</file>