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5AE" w:rsidRPr="006625AE" w:rsidRDefault="006625AE" w:rsidP="006625AE">
      <w:pPr>
        <w:autoSpaceDE w:val="0"/>
        <w:autoSpaceDN w:val="0"/>
        <w:adjustRightInd w:val="0"/>
        <w:spacing w:after="0" w:line="240" w:lineRule="auto"/>
        <w:jc w:val="center"/>
        <w:rPr>
          <w:rFonts w:ascii="Gentium Basic" w:hAnsi="Gentium Basic" w:cs="Calibri"/>
          <w:sz w:val="30"/>
          <w:szCs w:val="30"/>
        </w:rPr>
      </w:pPr>
      <w:r w:rsidRPr="006625AE">
        <w:rPr>
          <w:rFonts w:ascii="Gentium Basic" w:hAnsi="Gentium Basic" w:cs="Times-Roman"/>
          <w:b/>
          <w:bCs/>
          <w:sz w:val="38"/>
          <w:szCs w:val="38"/>
        </w:rPr>
        <w:t>“A Different Way to Live”</w:t>
      </w:r>
    </w:p>
    <w:p w:rsidR="006625AE" w:rsidRDefault="006625AE" w:rsidP="006625AE">
      <w:pPr>
        <w:autoSpaceDE w:val="0"/>
        <w:autoSpaceDN w:val="0"/>
        <w:adjustRightInd w:val="0"/>
        <w:spacing w:after="0" w:line="240" w:lineRule="auto"/>
        <w:jc w:val="center"/>
        <w:rPr>
          <w:rFonts w:ascii="Gentium Basic" w:hAnsi="Gentium Basic" w:cs="Calibri"/>
          <w:sz w:val="30"/>
          <w:szCs w:val="30"/>
        </w:rPr>
      </w:pPr>
      <w:r w:rsidRPr="006625AE">
        <w:rPr>
          <w:rFonts w:ascii="Gentium Basic" w:hAnsi="Gentium Basic" w:cs="Calibri"/>
          <w:b/>
          <w:bCs/>
          <w:sz w:val="30"/>
          <w:szCs w:val="30"/>
        </w:rPr>
        <w:t>Hebrews 11:1-6</w:t>
      </w:r>
    </w:p>
    <w:p w:rsidR="006625AE" w:rsidRPr="006625AE" w:rsidRDefault="006625AE" w:rsidP="006625AE">
      <w:pPr>
        <w:autoSpaceDE w:val="0"/>
        <w:autoSpaceDN w:val="0"/>
        <w:adjustRightInd w:val="0"/>
        <w:spacing w:after="0" w:line="240" w:lineRule="auto"/>
        <w:jc w:val="center"/>
        <w:rPr>
          <w:rFonts w:ascii="Gentium Basic" w:hAnsi="Gentium Basic" w:cs="Calibri"/>
        </w:rPr>
      </w:pPr>
    </w:p>
    <w:p w:rsidR="006625AE" w:rsidRPr="009C71FE" w:rsidRDefault="006625AE" w:rsidP="006625AE">
      <w:pPr>
        <w:autoSpaceDE w:val="0"/>
        <w:autoSpaceDN w:val="0"/>
        <w:adjustRightInd w:val="0"/>
        <w:spacing w:after="0" w:line="240" w:lineRule="auto"/>
        <w:rPr>
          <w:rFonts w:ascii="Gentium Basic" w:hAnsi="Gentium Basic" w:cs="TimesNewRomanPSMT"/>
          <w:sz w:val="28"/>
        </w:rPr>
      </w:pPr>
      <w:r w:rsidRPr="009C71FE">
        <w:rPr>
          <w:rFonts w:ascii="Gentium Basic" w:hAnsi="Gentium Basic" w:cs="Calibri"/>
          <w:b/>
          <w:bCs/>
          <w:sz w:val="28"/>
        </w:rPr>
        <w:t>I. Assurance of Things Hoped For …</w:t>
      </w:r>
    </w:p>
    <w:p w:rsidR="006625AE" w:rsidRPr="009C71FE" w:rsidRDefault="006625AE" w:rsidP="006625AE">
      <w:pPr>
        <w:autoSpaceDE w:val="0"/>
        <w:autoSpaceDN w:val="0"/>
        <w:adjustRightInd w:val="0"/>
        <w:spacing w:after="0" w:line="240" w:lineRule="auto"/>
        <w:ind w:firstLine="384"/>
        <w:rPr>
          <w:rFonts w:ascii="Gentium Basic" w:hAnsi="Gentium Basic" w:cs="TimesNewRomanPSMT"/>
          <w:sz w:val="28"/>
        </w:rPr>
      </w:pPr>
      <w:r w:rsidRPr="009C71FE">
        <w:rPr>
          <w:rFonts w:ascii="Gentium Basic" w:hAnsi="Gentium Basic" w:cs="TimesNewRomanPSMT"/>
          <w:b/>
          <w:bCs/>
          <w:sz w:val="28"/>
        </w:rPr>
        <w:t>A) A Different kind of Living</w:t>
      </w:r>
    </w:p>
    <w:p w:rsidR="006625AE" w:rsidRPr="009C71FE" w:rsidRDefault="006625AE" w:rsidP="006625AE">
      <w:pPr>
        <w:autoSpaceDE w:val="0"/>
        <w:autoSpaceDN w:val="0"/>
        <w:adjustRightInd w:val="0"/>
        <w:spacing w:after="0" w:line="240" w:lineRule="auto"/>
        <w:ind w:firstLine="384"/>
        <w:rPr>
          <w:rFonts w:ascii="Gentium Basic" w:hAnsi="Gentium Basic" w:cs="Calibri"/>
          <w:sz w:val="28"/>
        </w:rPr>
      </w:pPr>
      <w:r w:rsidRPr="009C71FE">
        <w:rPr>
          <w:rFonts w:ascii="Gentium Basic" w:hAnsi="Gentium Basic" w:cs="Calibri"/>
          <w:b/>
          <w:bCs/>
          <w:sz w:val="28"/>
        </w:rPr>
        <w:t>B) A Different Kind of Confidence</w:t>
      </w:r>
    </w:p>
    <w:p w:rsidR="006625AE" w:rsidRPr="006625AE" w:rsidRDefault="006625AE" w:rsidP="006625AE">
      <w:pPr>
        <w:autoSpaceDE w:val="0"/>
        <w:autoSpaceDN w:val="0"/>
        <w:adjustRightInd w:val="0"/>
        <w:spacing w:after="0" w:line="240" w:lineRule="auto"/>
        <w:ind w:firstLine="384"/>
        <w:rPr>
          <w:rFonts w:ascii="Gentium Basic" w:hAnsi="Gentium Basic" w:cs="Calibri"/>
        </w:rPr>
      </w:pPr>
      <w:r w:rsidRPr="006625AE">
        <w:rPr>
          <w:rFonts w:ascii="Gentium Basic" w:hAnsi="Gentium Basic" w:cs="Calibri"/>
          <w:i/>
          <w:iCs/>
        </w:rPr>
        <w:t>How can we be “sure” of anything?</w:t>
      </w:r>
    </w:p>
    <w:p w:rsidR="006625AE" w:rsidRPr="006625AE" w:rsidRDefault="006625AE" w:rsidP="006625AE">
      <w:pPr>
        <w:autoSpaceDE w:val="0"/>
        <w:autoSpaceDN w:val="0"/>
        <w:adjustRightInd w:val="0"/>
        <w:spacing w:after="0" w:line="240" w:lineRule="auto"/>
        <w:ind w:firstLine="384"/>
        <w:rPr>
          <w:rFonts w:ascii="Gentium Basic" w:hAnsi="Gentium Basic" w:cs="Calibri"/>
        </w:rPr>
      </w:pPr>
      <w:r w:rsidRPr="006625AE">
        <w:rPr>
          <w:rFonts w:ascii="Gentium Basic" w:hAnsi="Gentium Basic" w:cs="Calibri"/>
          <w:i/>
          <w:iCs/>
        </w:rPr>
        <w:t xml:space="preserve">Is faith something that you do, or something that is given?  See </w:t>
      </w:r>
      <w:r w:rsidRPr="006625AE">
        <w:rPr>
          <w:rFonts w:ascii="Gentium Basic" w:hAnsi="Gentium Basic" w:cs="Calibri"/>
        </w:rPr>
        <w:t>Philippians 1:29</w:t>
      </w:r>
    </w:p>
    <w:p w:rsidR="006625AE" w:rsidRPr="006625AE" w:rsidRDefault="006625AE" w:rsidP="006625AE">
      <w:pPr>
        <w:autoSpaceDE w:val="0"/>
        <w:autoSpaceDN w:val="0"/>
        <w:adjustRightInd w:val="0"/>
        <w:spacing w:after="0" w:line="240" w:lineRule="auto"/>
        <w:ind w:firstLine="384"/>
        <w:rPr>
          <w:rFonts w:ascii="Gentium Basic" w:hAnsi="Gentium Basic" w:cs="Calibri"/>
        </w:rPr>
      </w:pPr>
      <w:r w:rsidRPr="006625AE">
        <w:rPr>
          <w:rFonts w:ascii="Gentium Basic" w:hAnsi="Gentium Basic" w:cs="Calibri"/>
        </w:rPr>
        <w:t> </w:t>
      </w:r>
    </w:p>
    <w:p w:rsidR="006625AE" w:rsidRPr="009C71FE" w:rsidRDefault="006625AE" w:rsidP="006625AE">
      <w:pPr>
        <w:autoSpaceDE w:val="0"/>
        <w:autoSpaceDN w:val="0"/>
        <w:adjustRightInd w:val="0"/>
        <w:spacing w:after="0" w:line="240" w:lineRule="auto"/>
        <w:rPr>
          <w:rFonts w:ascii="Gentium Basic" w:hAnsi="Gentium Basic" w:cs="Calibri"/>
          <w:sz w:val="28"/>
        </w:rPr>
      </w:pPr>
      <w:r w:rsidRPr="009C71FE">
        <w:rPr>
          <w:rFonts w:ascii="Gentium Basic" w:hAnsi="Gentium Basic" w:cs="Calibri"/>
          <w:b/>
          <w:bCs/>
          <w:sz w:val="28"/>
        </w:rPr>
        <w:t>II. The Conviction of Things Not Seen …</w:t>
      </w:r>
    </w:p>
    <w:p w:rsidR="006625AE" w:rsidRPr="009C71FE" w:rsidRDefault="006625AE" w:rsidP="006625AE">
      <w:pPr>
        <w:autoSpaceDE w:val="0"/>
        <w:autoSpaceDN w:val="0"/>
        <w:adjustRightInd w:val="0"/>
        <w:spacing w:after="0" w:line="240" w:lineRule="auto"/>
        <w:ind w:firstLine="384"/>
        <w:rPr>
          <w:rFonts w:ascii="Gentium Basic" w:hAnsi="Gentium Basic" w:cs="TimesNewRomanPSMT"/>
          <w:sz w:val="28"/>
        </w:rPr>
      </w:pPr>
      <w:r w:rsidRPr="009C71FE">
        <w:rPr>
          <w:rFonts w:ascii="Gentium Basic" w:hAnsi="Gentium Basic" w:cs="TimesNewRomanPSMT"/>
          <w:b/>
          <w:bCs/>
          <w:sz w:val="28"/>
        </w:rPr>
        <w:t>A) Worldly Faith</w:t>
      </w:r>
    </w:p>
    <w:p w:rsidR="006625AE" w:rsidRPr="009C71FE" w:rsidRDefault="006625AE" w:rsidP="006625AE">
      <w:pPr>
        <w:autoSpaceDE w:val="0"/>
        <w:autoSpaceDN w:val="0"/>
        <w:adjustRightInd w:val="0"/>
        <w:spacing w:after="0" w:line="240" w:lineRule="auto"/>
        <w:ind w:firstLine="384"/>
        <w:rPr>
          <w:rFonts w:ascii="Gentium Basic" w:hAnsi="Gentium Basic" w:cs="Calibri"/>
          <w:sz w:val="28"/>
        </w:rPr>
      </w:pPr>
      <w:r w:rsidRPr="009C71FE">
        <w:rPr>
          <w:rFonts w:ascii="Gentium Basic" w:hAnsi="Gentium Basic" w:cs="Calibri"/>
          <w:b/>
          <w:bCs/>
          <w:sz w:val="28"/>
        </w:rPr>
        <w:t>B) Three Lessons of Biblical Faith</w:t>
      </w:r>
    </w:p>
    <w:p w:rsidR="006625AE" w:rsidRPr="006625AE" w:rsidRDefault="006625AE" w:rsidP="006625AE">
      <w:pPr>
        <w:autoSpaceDE w:val="0"/>
        <w:autoSpaceDN w:val="0"/>
        <w:adjustRightInd w:val="0"/>
        <w:spacing w:after="0" w:line="360" w:lineRule="auto"/>
        <w:ind w:left="288" w:firstLine="288"/>
        <w:rPr>
          <w:rFonts w:ascii="Gentium Basic" w:hAnsi="Gentium Basic" w:cs="Calibri"/>
        </w:rPr>
      </w:pPr>
      <w:r w:rsidRPr="006625AE">
        <w:rPr>
          <w:rFonts w:ascii="Gentium Basic" w:hAnsi="Gentium Basic" w:cs="Calibri"/>
        </w:rPr>
        <w:t>1) Creation</w:t>
      </w:r>
    </w:p>
    <w:p w:rsidR="006625AE" w:rsidRPr="006625AE" w:rsidRDefault="006625AE" w:rsidP="006625AE">
      <w:pPr>
        <w:autoSpaceDE w:val="0"/>
        <w:autoSpaceDN w:val="0"/>
        <w:adjustRightInd w:val="0"/>
        <w:spacing w:after="0" w:line="360" w:lineRule="auto"/>
        <w:ind w:left="1152"/>
        <w:rPr>
          <w:rFonts w:ascii="Gentium Basic" w:hAnsi="Gentium Basic" w:cs="Calibri"/>
        </w:rPr>
      </w:pPr>
      <w:r w:rsidRPr="006625AE">
        <w:rPr>
          <w:rFonts w:ascii="Gentium Basic" w:hAnsi="Gentium Basic" w:cs="Calibri"/>
          <w:b/>
          <w:i/>
          <w:iCs/>
        </w:rPr>
        <w:t>Lesson #1</w:t>
      </w:r>
      <w:r w:rsidRPr="006625AE">
        <w:rPr>
          <w:rFonts w:ascii="Gentium Basic" w:hAnsi="Gentium Basic" w:cs="Calibri"/>
          <w:i/>
          <w:iCs/>
        </w:rPr>
        <w:t xml:space="preserve"> =</w:t>
      </w:r>
      <w:proofErr w:type="gramStart"/>
      <w:r w:rsidRPr="006625AE">
        <w:rPr>
          <w:rFonts w:ascii="Gentium Basic" w:hAnsi="Gentium Basic" w:cs="Calibri"/>
          <w:i/>
          <w:iCs/>
        </w:rPr>
        <w:t>  Biblical</w:t>
      </w:r>
      <w:proofErr w:type="gramEnd"/>
      <w:r w:rsidRPr="006625AE">
        <w:rPr>
          <w:rFonts w:ascii="Gentium Basic" w:hAnsi="Gentium Basic" w:cs="Calibri"/>
          <w:i/>
          <w:iCs/>
        </w:rPr>
        <w:t xml:space="preserve"> Faith is __________   &amp; ___________  on what God has</w:t>
      </w:r>
      <w:r w:rsidRPr="006625AE">
        <w:rPr>
          <w:rFonts w:ascii="Gentium Basic" w:hAnsi="Gentium Basic" w:cs="Calibri"/>
        </w:rPr>
        <w:t xml:space="preserve"> </w:t>
      </w:r>
      <w:r w:rsidRPr="006625AE">
        <w:rPr>
          <w:rFonts w:ascii="Gentium Basic" w:hAnsi="Gentium Basic" w:cs="Calibri"/>
          <w:i/>
          <w:iCs/>
        </w:rPr>
        <w:t>____________________.</w:t>
      </w:r>
    </w:p>
    <w:p w:rsidR="006625AE" w:rsidRPr="006625AE" w:rsidRDefault="006625AE" w:rsidP="006625AE">
      <w:pPr>
        <w:autoSpaceDE w:val="0"/>
        <w:autoSpaceDN w:val="0"/>
        <w:adjustRightInd w:val="0"/>
        <w:spacing w:after="0" w:line="360" w:lineRule="auto"/>
        <w:ind w:left="768" w:hanging="192"/>
        <w:rPr>
          <w:rFonts w:ascii="Gentium Basic" w:hAnsi="Gentium Basic" w:cs="Calibri"/>
        </w:rPr>
      </w:pPr>
      <w:r w:rsidRPr="006625AE">
        <w:rPr>
          <w:rFonts w:ascii="Gentium Basic" w:hAnsi="Gentium Basic" w:cs="Calibri"/>
        </w:rPr>
        <w:t>2) Abel</w:t>
      </w:r>
    </w:p>
    <w:p w:rsidR="006625AE" w:rsidRPr="006625AE" w:rsidRDefault="006625AE" w:rsidP="006625AE">
      <w:pPr>
        <w:autoSpaceDE w:val="0"/>
        <w:autoSpaceDN w:val="0"/>
        <w:adjustRightInd w:val="0"/>
        <w:spacing w:after="0" w:line="360" w:lineRule="auto"/>
        <w:ind w:left="768" w:hanging="768"/>
        <w:rPr>
          <w:rFonts w:ascii="Gentium Basic" w:hAnsi="Gentium Basic" w:cs="Calibri"/>
          <w:i/>
          <w:iCs/>
        </w:rPr>
      </w:pPr>
      <w:r w:rsidRPr="006625AE">
        <w:rPr>
          <w:rFonts w:ascii="Gentium Basic" w:hAnsi="Gentium Basic" w:cs="Calibri"/>
        </w:rPr>
        <w:t xml:space="preserve">             </w:t>
      </w:r>
      <w:r w:rsidRPr="006625AE">
        <w:rPr>
          <w:rFonts w:ascii="Gentium Basic" w:hAnsi="Gentium Basic" w:cs="Calibri"/>
        </w:rPr>
        <w:tab/>
      </w:r>
      <w:r w:rsidRPr="006625AE">
        <w:rPr>
          <w:rFonts w:ascii="Gentium Basic" w:hAnsi="Gentium Basic" w:cs="Calibri"/>
        </w:rPr>
        <w:tab/>
      </w:r>
      <w:r w:rsidRPr="006625AE">
        <w:rPr>
          <w:rFonts w:ascii="Gentium Basic" w:hAnsi="Gentium Basic" w:cs="Calibri"/>
          <w:b/>
          <w:i/>
          <w:iCs/>
        </w:rPr>
        <w:t>Lesson #2</w:t>
      </w:r>
      <w:r w:rsidRPr="006625AE">
        <w:rPr>
          <w:rFonts w:ascii="Gentium Basic" w:hAnsi="Gentium Basic" w:cs="Calibri"/>
          <w:i/>
          <w:iCs/>
        </w:rPr>
        <w:t xml:space="preserve"> = Biblical Faith is more about what you___________ than what you</w:t>
      </w:r>
      <w:proofErr w:type="gramStart"/>
      <w:r w:rsidRPr="006625AE">
        <w:rPr>
          <w:rFonts w:ascii="Gentium Basic" w:hAnsi="Gentium Basic" w:cs="Calibri"/>
          <w:i/>
          <w:iCs/>
        </w:rPr>
        <w:t>  _</w:t>
      </w:r>
      <w:proofErr w:type="gramEnd"/>
      <w:r w:rsidRPr="006625AE">
        <w:rPr>
          <w:rFonts w:ascii="Gentium Basic" w:hAnsi="Gentium Basic" w:cs="Calibri"/>
          <w:i/>
          <w:iCs/>
        </w:rPr>
        <w:t>________. </w:t>
      </w:r>
    </w:p>
    <w:p w:rsidR="006625AE" w:rsidRPr="006625AE" w:rsidRDefault="006625AE" w:rsidP="006625AE">
      <w:pPr>
        <w:autoSpaceDE w:val="0"/>
        <w:autoSpaceDN w:val="0"/>
        <w:adjustRightInd w:val="0"/>
        <w:spacing w:after="0" w:line="360" w:lineRule="auto"/>
        <w:rPr>
          <w:rFonts w:ascii="Gentium Basic" w:hAnsi="Gentium Basic" w:cs="Calibri"/>
        </w:rPr>
      </w:pPr>
      <w:r w:rsidRPr="006625AE">
        <w:rPr>
          <w:rFonts w:ascii="Gentium Basic" w:hAnsi="Gentium Basic" w:cs="Calibri"/>
        </w:rPr>
        <w:t xml:space="preserve"> </w:t>
      </w:r>
      <w:r w:rsidRPr="006625AE">
        <w:rPr>
          <w:rFonts w:ascii="Gentium Basic" w:hAnsi="Gentium Basic" w:cs="Calibri"/>
        </w:rPr>
        <w:tab/>
      </w:r>
      <w:r w:rsidRPr="006625AE">
        <w:rPr>
          <w:rFonts w:ascii="Gentium Basic" w:hAnsi="Gentium Basic" w:cs="Calibri"/>
        </w:rPr>
        <w:tab/>
      </w:r>
      <w:r>
        <w:rPr>
          <w:rFonts w:ascii="Gentium Basic" w:hAnsi="Gentium Basic" w:cs="Calibri"/>
        </w:rPr>
        <w:t>3) Enoch (</w:t>
      </w:r>
      <w:r w:rsidRPr="006625AE">
        <w:rPr>
          <w:rFonts w:ascii="Gentium Basic" w:hAnsi="Gentium Basic" w:cs="Calibri"/>
        </w:rPr>
        <w:t>Genesis 5:22- 24</w:t>
      </w:r>
      <w:r>
        <w:rPr>
          <w:rFonts w:ascii="Gentium Basic" w:hAnsi="Gentium Basic" w:cs="Calibri"/>
        </w:rPr>
        <w:t>)</w:t>
      </w:r>
    </w:p>
    <w:p w:rsidR="006625AE" w:rsidRPr="006625AE" w:rsidRDefault="006625AE" w:rsidP="006625AE">
      <w:pPr>
        <w:autoSpaceDE w:val="0"/>
        <w:autoSpaceDN w:val="0"/>
        <w:adjustRightInd w:val="0"/>
        <w:spacing w:after="0" w:line="360" w:lineRule="auto"/>
        <w:ind w:left="864" w:firstLine="288"/>
        <w:rPr>
          <w:rFonts w:ascii="Gentium Basic" w:hAnsi="Gentium Basic" w:cs="Calibri"/>
        </w:rPr>
      </w:pPr>
      <w:r w:rsidRPr="006625AE">
        <w:rPr>
          <w:rFonts w:ascii="Gentium Basic" w:hAnsi="Gentium Basic" w:cs="Calibri"/>
          <w:b/>
          <w:i/>
          <w:iCs/>
        </w:rPr>
        <w:t>Lesson #3</w:t>
      </w:r>
      <w:r w:rsidRPr="006625AE">
        <w:rPr>
          <w:rFonts w:ascii="Gentium Basic" w:hAnsi="Gentium Basic" w:cs="Calibri"/>
          <w:i/>
          <w:iCs/>
        </w:rPr>
        <w:t xml:space="preserve"> = Biblical faith is a ______ of __________. </w:t>
      </w:r>
      <w:bookmarkStart w:id="0" w:name="_GoBack"/>
      <w:bookmarkEnd w:id="0"/>
    </w:p>
    <w:p w:rsidR="006625AE" w:rsidRPr="006625AE" w:rsidRDefault="006625AE" w:rsidP="006625AE">
      <w:pPr>
        <w:autoSpaceDE w:val="0"/>
        <w:autoSpaceDN w:val="0"/>
        <w:adjustRightInd w:val="0"/>
        <w:spacing w:after="0" w:line="240" w:lineRule="auto"/>
        <w:ind w:left="768" w:firstLine="384"/>
        <w:rPr>
          <w:rFonts w:ascii="Gentium Basic" w:hAnsi="Gentium Basic" w:cs="Calibri"/>
        </w:rPr>
      </w:pPr>
      <w:r w:rsidRPr="006625AE">
        <w:rPr>
          <w:rFonts w:ascii="Gentium Basic" w:hAnsi="Gentium Basic" w:cs="Calibri"/>
        </w:rPr>
        <w:t> </w:t>
      </w:r>
      <w:r w:rsidRPr="006625AE">
        <w:rPr>
          <w:rFonts w:ascii="Gentium Basic" w:hAnsi="Gentium Basic" w:cs="Calibri"/>
        </w:rPr>
        <w:t> </w:t>
      </w:r>
    </w:p>
    <w:p w:rsidR="006625AE" w:rsidRPr="009C71FE" w:rsidRDefault="006625AE" w:rsidP="006625AE">
      <w:pPr>
        <w:autoSpaceDE w:val="0"/>
        <w:autoSpaceDN w:val="0"/>
        <w:adjustRightInd w:val="0"/>
        <w:spacing w:after="0" w:line="240" w:lineRule="auto"/>
        <w:rPr>
          <w:rFonts w:ascii="Gentium Basic" w:hAnsi="Gentium Basic" w:cs="Calibri"/>
          <w:sz w:val="32"/>
        </w:rPr>
      </w:pPr>
      <w:r w:rsidRPr="009C71FE">
        <w:rPr>
          <w:rFonts w:ascii="Gentium Basic" w:hAnsi="Gentium Basic" w:cs="Calibri"/>
          <w:b/>
          <w:bCs/>
          <w:sz w:val="32"/>
        </w:rPr>
        <w:t>III. The Impossibility without Faith </w:t>
      </w:r>
    </w:p>
    <w:p w:rsidR="006625AE" w:rsidRPr="009C71FE" w:rsidRDefault="006625AE" w:rsidP="006625AE">
      <w:pPr>
        <w:autoSpaceDE w:val="0"/>
        <w:autoSpaceDN w:val="0"/>
        <w:adjustRightInd w:val="0"/>
        <w:spacing w:after="0" w:line="240" w:lineRule="auto"/>
        <w:ind w:firstLine="384"/>
        <w:rPr>
          <w:rFonts w:ascii="Gentium Basic" w:hAnsi="Gentium Basic" w:cs="Calibri"/>
          <w:sz w:val="28"/>
        </w:rPr>
      </w:pPr>
      <w:r w:rsidRPr="009C71FE">
        <w:rPr>
          <w:rFonts w:ascii="Gentium Basic" w:hAnsi="Gentium Basic" w:cs="Calibri"/>
          <w:b/>
          <w:bCs/>
          <w:sz w:val="28"/>
        </w:rPr>
        <w:t>A) Surprising Impossibility</w:t>
      </w:r>
    </w:p>
    <w:p w:rsidR="006625AE" w:rsidRPr="009C71FE" w:rsidRDefault="006625AE" w:rsidP="006625AE">
      <w:pPr>
        <w:autoSpaceDE w:val="0"/>
        <w:autoSpaceDN w:val="0"/>
        <w:adjustRightInd w:val="0"/>
        <w:spacing w:after="0" w:line="240" w:lineRule="auto"/>
        <w:ind w:firstLine="384"/>
        <w:rPr>
          <w:rFonts w:ascii="Gentium Basic" w:hAnsi="Gentium Basic" w:cs="TimesNewRomanPSMT"/>
          <w:sz w:val="28"/>
        </w:rPr>
      </w:pPr>
      <w:r w:rsidRPr="009C71FE">
        <w:rPr>
          <w:rFonts w:ascii="Gentium Basic" w:hAnsi="Gentium Basic" w:cs="TimesNewRomanPSMT"/>
          <w:b/>
          <w:bCs/>
          <w:sz w:val="28"/>
        </w:rPr>
        <w:t>B) Pleasing God</w:t>
      </w:r>
    </w:p>
    <w:p w:rsidR="006625AE" w:rsidRPr="006625AE" w:rsidRDefault="006625AE" w:rsidP="006625AE">
      <w:pPr>
        <w:autoSpaceDE w:val="0"/>
        <w:autoSpaceDN w:val="0"/>
        <w:adjustRightInd w:val="0"/>
        <w:spacing w:after="0" w:line="240" w:lineRule="auto"/>
        <w:rPr>
          <w:rFonts w:ascii="Gentium Basic" w:hAnsi="Gentium Basic" w:cs="Calibri"/>
        </w:rPr>
      </w:pPr>
    </w:p>
    <w:p w:rsidR="006625AE" w:rsidRPr="006625AE" w:rsidRDefault="006625AE" w:rsidP="006625AE">
      <w:pPr>
        <w:autoSpaceDE w:val="0"/>
        <w:autoSpaceDN w:val="0"/>
        <w:adjustRightInd w:val="0"/>
        <w:spacing w:after="0" w:line="240" w:lineRule="auto"/>
        <w:ind w:firstLine="384"/>
        <w:rPr>
          <w:rFonts w:ascii="Gentium Basic" w:hAnsi="Gentium Basic" w:cs="TimesNewRomanPSMT"/>
        </w:rPr>
      </w:pPr>
      <w:r w:rsidRPr="006625AE">
        <w:rPr>
          <w:rFonts w:ascii="Gentium Basic" w:hAnsi="Gentium Basic" w:cs="TimesNewRomanPSMT"/>
          <w:i/>
          <w:iCs/>
        </w:rPr>
        <w:t>Why don’t we exercise faith?</w:t>
      </w:r>
    </w:p>
    <w:p w:rsidR="006625AE" w:rsidRPr="006625AE" w:rsidRDefault="006625AE" w:rsidP="006625AE">
      <w:pPr>
        <w:pStyle w:val="ListParagraph"/>
        <w:numPr>
          <w:ilvl w:val="0"/>
          <w:numId w:val="1"/>
        </w:numPr>
        <w:autoSpaceDE w:val="0"/>
        <w:autoSpaceDN w:val="0"/>
        <w:adjustRightInd w:val="0"/>
        <w:spacing w:after="0" w:line="360" w:lineRule="auto"/>
        <w:ind w:left="1166"/>
        <w:rPr>
          <w:rFonts w:ascii="Gentium Basic" w:hAnsi="Gentium Basic" w:cs="TimesNewRomanPSMT"/>
        </w:rPr>
      </w:pPr>
      <w:r w:rsidRPr="006625AE">
        <w:rPr>
          <w:rFonts w:ascii="Gentium Basic" w:hAnsi="Gentium Basic" w:cs="TimesNewRomanPSMT"/>
        </w:rPr>
        <w:t>We forget who ____________</w:t>
      </w:r>
      <w:proofErr w:type="gramStart"/>
      <w:r w:rsidRPr="006625AE">
        <w:rPr>
          <w:rFonts w:ascii="Gentium Basic" w:hAnsi="Gentium Basic" w:cs="TimesNewRomanPSMT"/>
        </w:rPr>
        <w:t>  _</w:t>
      </w:r>
      <w:proofErr w:type="gramEnd"/>
      <w:r w:rsidRPr="006625AE">
        <w:rPr>
          <w:rFonts w:ascii="Gentium Basic" w:hAnsi="Gentium Basic" w:cs="TimesNewRomanPSMT"/>
        </w:rPr>
        <w:t>__.</w:t>
      </w:r>
    </w:p>
    <w:p w:rsidR="006625AE" w:rsidRPr="006625AE" w:rsidRDefault="006625AE" w:rsidP="006625AE">
      <w:pPr>
        <w:pStyle w:val="ListParagraph"/>
        <w:numPr>
          <w:ilvl w:val="0"/>
          <w:numId w:val="1"/>
        </w:numPr>
        <w:autoSpaceDE w:val="0"/>
        <w:autoSpaceDN w:val="0"/>
        <w:adjustRightInd w:val="0"/>
        <w:spacing w:after="0" w:line="360" w:lineRule="auto"/>
        <w:ind w:left="1166"/>
        <w:rPr>
          <w:rFonts w:ascii="Gentium Basic" w:hAnsi="Gentium Basic" w:cs="TimesNewRomanPSMT"/>
        </w:rPr>
      </w:pPr>
      <w:r w:rsidRPr="006625AE">
        <w:rPr>
          <w:rFonts w:ascii="Gentium Basic" w:hAnsi="Gentium Basic" w:cs="TimesNewRomanPSMT"/>
        </w:rPr>
        <w:t>We don’t act on God’s _______________________.</w:t>
      </w:r>
    </w:p>
    <w:p w:rsidR="006625AE" w:rsidRPr="006625AE" w:rsidRDefault="006625AE" w:rsidP="006625AE">
      <w:pPr>
        <w:pStyle w:val="ListParagraph"/>
        <w:numPr>
          <w:ilvl w:val="0"/>
          <w:numId w:val="1"/>
        </w:numPr>
        <w:autoSpaceDE w:val="0"/>
        <w:autoSpaceDN w:val="0"/>
        <w:adjustRightInd w:val="0"/>
        <w:spacing w:after="0" w:line="360" w:lineRule="auto"/>
        <w:ind w:left="1166"/>
        <w:rPr>
          <w:rFonts w:ascii="Gentium Basic" w:hAnsi="Gentium Basic" w:cs="TimesNewRomanPSMT"/>
        </w:rPr>
      </w:pPr>
      <w:r w:rsidRPr="006625AE">
        <w:rPr>
          <w:rFonts w:ascii="Gentium Basic" w:hAnsi="Gentium Basic" w:cs="TimesNewRomanPSMT"/>
        </w:rPr>
        <w:t>We see our ______________</w:t>
      </w:r>
      <w:proofErr w:type="gramStart"/>
      <w:r w:rsidRPr="006625AE">
        <w:rPr>
          <w:rFonts w:ascii="Gentium Basic" w:hAnsi="Gentium Basic" w:cs="TimesNewRomanPSMT"/>
        </w:rPr>
        <w:t>  rather</w:t>
      </w:r>
      <w:proofErr w:type="gramEnd"/>
      <w:r w:rsidRPr="006625AE">
        <w:rPr>
          <w:rFonts w:ascii="Gentium Basic" w:hAnsi="Gentium Basic" w:cs="TimesNewRomanPSMT"/>
        </w:rPr>
        <w:t xml:space="preserve"> than our ______________.   see 2 Kings 6:17  </w:t>
      </w:r>
    </w:p>
    <w:p w:rsidR="006625AE" w:rsidRPr="006625AE" w:rsidRDefault="006625AE" w:rsidP="006625AE">
      <w:pPr>
        <w:pStyle w:val="ListParagraph"/>
        <w:numPr>
          <w:ilvl w:val="0"/>
          <w:numId w:val="1"/>
        </w:numPr>
        <w:autoSpaceDE w:val="0"/>
        <w:autoSpaceDN w:val="0"/>
        <w:adjustRightInd w:val="0"/>
        <w:spacing w:after="0" w:line="360" w:lineRule="auto"/>
        <w:ind w:left="1166"/>
        <w:rPr>
          <w:rFonts w:ascii="Gentium Basic" w:hAnsi="Gentium Basic" w:cs="TimesNewRomanPSMT"/>
        </w:rPr>
      </w:pPr>
      <w:r w:rsidRPr="006625AE">
        <w:rPr>
          <w:rFonts w:ascii="Gentium Basic" w:hAnsi="Gentium Basic" w:cs="TimesNewRomanPSMT"/>
        </w:rPr>
        <w:t xml:space="preserve">We don’t want to </w:t>
      </w:r>
      <w:proofErr w:type="gramStart"/>
      <w:r w:rsidRPr="006625AE">
        <w:rPr>
          <w:rFonts w:ascii="Gentium Basic" w:hAnsi="Gentium Basic" w:cs="TimesNewRomanPSMT"/>
        </w:rPr>
        <w:t>Draw</w:t>
      </w:r>
      <w:proofErr w:type="gramEnd"/>
      <w:r w:rsidRPr="006625AE">
        <w:rPr>
          <w:rFonts w:ascii="Gentium Basic" w:hAnsi="Gentium Basic" w:cs="TimesNewRomanPSMT"/>
        </w:rPr>
        <w:t xml:space="preserve"> ________ to _______.   </w:t>
      </w:r>
    </w:p>
    <w:p w:rsidR="006625AE" w:rsidRPr="006625AE" w:rsidRDefault="006625AE" w:rsidP="006625AE">
      <w:pPr>
        <w:autoSpaceDE w:val="0"/>
        <w:autoSpaceDN w:val="0"/>
        <w:adjustRightInd w:val="0"/>
        <w:spacing w:after="0" w:line="240" w:lineRule="auto"/>
        <w:ind w:firstLine="384"/>
        <w:rPr>
          <w:rFonts w:ascii="Gentium Basic" w:hAnsi="Gentium Basic" w:cs="TimesNewRomanPSMT"/>
        </w:rPr>
      </w:pPr>
      <w:r w:rsidRPr="006625AE">
        <w:rPr>
          <w:rFonts w:ascii="Gentium Basic" w:hAnsi="Gentium Basic" w:cs="TimesNewRomanPSMT"/>
        </w:rPr>
        <w:t> </w:t>
      </w:r>
    </w:p>
    <w:p w:rsidR="006625AE" w:rsidRPr="009C71FE" w:rsidRDefault="006625AE" w:rsidP="006625AE">
      <w:pPr>
        <w:autoSpaceDE w:val="0"/>
        <w:autoSpaceDN w:val="0"/>
        <w:adjustRightInd w:val="0"/>
        <w:spacing w:after="0" w:line="240" w:lineRule="auto"/>
        <w:ind w:firstLine="384"/>
        <w:rPr>
          <w:rFonts w:ascii="Gentium Basic" w:hAnsi="Gentium Basic" w:cs="Calibri"/>
          <w:sz w:val="28"/>
        </w:rPr>
      </w:pPr>
      <w:r w:rsidRPr="009C71FE">
        <w:rPr>
          <w:rFonts w:ascii="Gentium Basic" w:hAnsi="Gentium Basic" w:cs="Calibri"/>
          <w:b/>
          <w:bCs/>
          <w:sz w:val="28"/>
        </w:rPr>
        <w:t>C) Drawing Near to God</w:t>
      </w:r>
    </w:p>
    <w:p w:rsidR="006625AE" w:rsidRPr="006625AE" w:rsidRDefault="006625AE" w:rsidP="006625AE">
      <w:pPr>
        <w:autoSpaceDE w:val="0"/>
        <w:autoSpaceDN w:val="0"/>
        <w:adjustRightInd w:val="0"/>
        <w:spacing w:after="0" w:line="240" w:lineRule="auto"/>
        <w:ind w:left="480" w:firstLine="384"/>
        <w:rPr>
          <w:rFonts w:ascii="Gentium Basic" w:hAnsi="Gentium Basic" w:cs="Calibri"/>
        </w:rPr>
      </w:pPr>
      <w:r w:rsidRPr="006625AE">
        <w:rPr>
          <w:rFonts w:ascii="Gentium Basic" w:hAnsi="Gentium Basic" w:cs="Calibri"/>
        </w:rPr>
        <w:t xml:space="preserve">1) </w:t>
      </w:r>
      <w:proofErr w:type="gramStart"/>
      <w:r w:rsidRPr="006625AE">
        <w:rPr>
          <w:rFonts w:ascii="Gentium Basic" w:hAnsi="Gentium Basic" w:cs="Calibri"/>
        </w:rPr>
        <w:t>believe</w:t>
      </w:r>
      <w:proofErr w:type="gramEnd"/>
      <w:r w:rsidRPr="006625AE">
        <w:rPr>
          <w:rFonts w:ascii="Gentium Basic" w:hAnsi="Gentium Basic" w:cs="Calibri"/>
        </w:rPr>
        <w:t xml:space="preserve"> [faith] that He exists</w:t>
      </w:r>
    </w:p>
    <w:p w:rsidR="006625AE" w:rsidRPr="006625AE" w:rsidRDefault="006625AE" w:rsidP="006625AE">
      <w:pPr>
        <w:autoSpaceDE w:val="0"/>
        <w:autoSpaceDN w:val="0"/>
        <w:adjustRightInd w:val="0"/>
        <w:spacing w:after="0" w:line="240" w:lineRule="auto"/>
        <w:ind w:firstLine="384"/>
        <w:rPr>
          <w:rFonts w:ascii="Gentium Basic" w:hAnsi="Gentium Basic" w:cs="Calibri"/>
        </w:rPr>
      </w:pPr>
      <w:r w:rsidRPr="006625AE">
        <w:rPr>
          <w:rFonts w:ascii="Gentium Basic" w:hAnsi="Gentium Basic" w:cs="Calibri"/>
        </w:rPr>
        <w:t xml:space="preserve">      </w:t>
      </w:r>
      <w:r w:rsidRPr="006625AE">
        <w:rPr>
          <w:rFonts w:ascii="Gentium Basic" w:hAnsi="Gentium Basic" w:cs="Calibri"/>
        </w:rPr>
        <w:t xml:space="preserve">  </w:t>
      </w:r>
      <w:r w:rsidR="009C71FE">
        <w:rPr>
          <w:rFonts w:ascii="Gentium Basic" w:hAnsi="Gentium Basic" w:cs="Calibri"/>
        </w:rPr>
        <w:t xml:space="preserve"> </w:t>
      </w:r>
      <w:r w:rsidRPr="006625AE">
        <w:rPr>
          <w:rFonts w:ascii="Gentium Basic" w:hAnsi="Gentium Basic" w:cs="Calibri"/>
        </w:rPr>
        <w:t xml:space="preserve">2) </w:t>
      </w:r>
      <w:proofErr w:type="gramStart"/>
      <w:r w:rsidRPr="006625AE">
        <w:rPr>
          <w:rFonts w:ascii="Gentium Basic" w:hAnsi="Gentium Basic" w:cs="Calibri"/>
        </w:rPr>
        <w:t>believe</w:t>
      </w:r>
      <w:proofErr w:type="gramEnd"/>
      <w:r w:rsidRPr="006625AE">
        <w:rPr>
          <w:rFonts w:ascii="Gentium Basic" w:hAnsi="Gentium Basic" w:cs="Calibri"/>
        </w:rPr>
        <w:t xml:space="preserve"> [faith] that He is a rewarder</w:t>
      </w:r>
    </w:p>
    <w:p w:rsidR="006625AE" w:rsidRPr="006625AE" w:rsidRDefault="006625AE" w:rsidP="006625AE">
      <w:pPr>
        <w:autoSpaceDE w:val="0"/>
        <w:autoSpaceDN w:val="0"/>
        <w:adjustRightInd w:val="0"/>
        <w:spacing w:after="0" w:line="240" w:lineRule="auto"/>
        <w:ind w:firstLine="384"/>
        <w:rPr>
          <w:rFonts w:ascii="Gentium Basic" w:hAnsi="Gentium Basic" w:cs="Calibri"/>
        </w:rPr>
      </w:pPr>
      <w:r w:rsidRPr="006625AE">
        <w:rPr>
          <w:rFonts w:ascii="Gentium Basic" w:hAnsi="Gentium Basic" w:cs="Calibri"/>
        </w:rPr>
        <w:t> </w:t>
      </w:r>
    </w:p>
    <w:p w:rsidR="006625AE" w:rsidRPr="009C71FE" w:rsidRDefault="006625AE" w:rsidP="006625AE">
      <w:pPr>
        <w:autoSpaceDE w:val="0"/>
        <w:autoSpaceDN w:val="0"/>
        <w:adjustRightInd w:val="0"/>
        <w:spacing w:after="0" w:line="240" w:lineRule="auto"/>
        <w:ind w:firstLine="384"/>
        <w:rPr>
          <w:rFonts w:ascii="Gentium Basic" w:hAnsi="Gentium Basic" w:cs="Calibri"/>
          <w:sz w:val="28"/>
        </w:rPr>
      </w:pPr>
      <w:r w:rsidRPr="009C71FE">
        <w:rPr>
          <w:rFonts w:ascii="Gentium Basic" w:hAnsi="Gentium Basic" w:cs="Calibri"/>
          <w:b/>
          <w:bCs/>
          <w:sz w:val="28"/>
        </w:rPr>
        <w:t>D) Our Example and our Power Source: Jesus </w:t>
      </w:r>
    </w:p>
    <w:p w:rsidR="006625AE" w:rsidRPr="006625AE" w:rsidRDefault="006625AE" w:rsidP="006625AE">
      <w:pPr>
        <w:autoSpaceDE w:val="0"/>
        <w:autoSpaceDN w:val="0"/>
        <w:adjustRightInd w:val="0"/>
        <w:spacing w:after="0" w:line="240" w:lineRule="auto"/>
        <w:ind w:firstLine="384"/>
        <w:rPr>
          <w:rFonts w:ascii="Gentium Basic" w:hAnsi="Gentium Basic" w:cs="Calibri"/>
        </w:rPr>
      </w:pPr>
      <w:r w:rsidRPr="006625AE">
        <w:rPr>
          <w:rFonts w:ascii="Gentium Basic" w:hAnsi="Gentium Basic" w:cs="Calibri"/>
        </w:rPr>
        <w:t>Prayers: John 11:41-43  </w:t>
      </w:r>
    </w:p>
    <w:p w:rsidR="006625AE" w:rsidRPr="006625AE" w:rsidRDefault="006625AE" w:rsidP="006625AE">
      <w:pPr>
        <w:autoSpaceDE w:val="0"/>
        <w:autoSpaceDN w:val="0"/>
        <w:adjustRightInd w:val="0"/>
        <w:spacing w:after="0" w:line="240" w:lineRule="auto"/>
        <w:ind w:firstLine="384"/>
        <w:rPr>
          <w:rFonts w:ascii="Gentium Basic" w:hAnsi="Gentium Basic" w:cs="Calibri"/>
        </w:rPr>
      </w:pPr>
      <w:r w:rsidRPr="006625AE">
        <w:rPr>
          <w:rFonts w:ascii="Gentium Basic" w:hAnsi="Gentium Basic" w:cs="Calibri"/>
        </w:rPr>
        <w:t>Trials: Luke 22:42-44  </w:t>
      </w:r>
    </w:p>
    <w:p w:rsidR="006625AE" w:rsidRPr="006625AE" w:rsidRDefault="006625AE" w:rsidP="006625AE">
      <w:pPr>
        <w:autoSpaceDE w:val="0"/>
        <w:autoSpaceDN w:val="0"/>
        <w:adjustRightInd w:val="0"/>
        <w:spacing w:after="0" w:line="240" w:lineRule="auto"/>
        <w:ind w:firstLine="384"/>
        <w:rPr>
          <w:rFonts w:ascii="Gentium Basic" w:hAnsi="Gentium Basic" w:cs="Calibri"/>
        </w:rPr>
      </w:pPr>
      <w:r w:rsidRPr="006625AE">
        <w:rPr>
          <w:rFonts w:ascii="Gentium Basic" w:hAnsi="Gentium Basic" w:cs="Calibri"/>
        </w:rPr>
        <w:t>Identity: Isaiah 53:7; Luke 23:8-10; John 19:10-11</w:t>
      </w:r>
    </w:p>
    <w:p w:rsidR="006625AE" w:rsidRPr="006625AE" w:rsidRDefault="006625AE" w:rsidP="006625AE">
      <w:pPr>
        <w:autoSpaceDE w:val="0"/>
        <w:autoSpaceDN w:val="0"/>
        <w:adjustRightInd w:val="0"/>
        <w:spacing w:after="0" w:line="240" w:lineRule="auto"/>
        <w:ind w:firstLine="384"/>
        <w:rPr>
          <w:rFonts w:ascii="Gentium Basic" w:hAnsi="Gentium Basic" w:cs="Calibri"/>
        </w:rPr>
      </w:pPr>
      <w:r w:rsidRPr="006625AE">
        <w:rPr>
          <w:rFonts w:ascii="Gentium Basic" w:hAnsi="Gentium Basic" w:cs="Calibri"/>
        </w:rPr>
        <w:t> </w:t>
      </w:r>
    </w:p>
    <w:p w:rsidR="006625AE" w:rsidRDefault="006625AE" w:rsidP="006625AE">
      <w:pPr>
        <w:autoSpaceDE w:val="0"/>
        <w:autoSpaceDN w:val="0"/>
        <w:adjustRightInd w:val="0"/>
        <w:spacing w:after="0" w:line="240" w:lineRule="auto"/>
        <w:ind w:firstLine="384"/>
        <w:rPr>
          <w:rFonts w:ascii="Gentium Basic" w:hAnsi="Gentium Basic" w:cs="Calibri"/>
        </w:rPr>
      </w:pPr>
      <w:r w:rsidRPr="006625AE">
        <w:rPr>
          <w:rFonts w:ascii="Gentium Basic" w:hAnsi="Gentium Basic" w:cs="Calibri"/>
        </w:rPr>
        <w:t> </w:t>
      </w:r>
    </w:p>
    <w:p w:rsidR="006625AE" w:rsidRDefault="006625AE">
      <w:pPr>
        <w:rPr>
          <w:rFonts w:ascii="Gentium Basic" w:hAnsi="Gentium Basic" w:cs="Calibri"/>
        </w:rPr>
      </w:pPr>
      <w:r>
        <w:rPr>
          <w:rFonts w:ascii="Gentium Basic" w:hAnsi="Gentium Basic" w:cs="Calibri"/>
        </w:rPr>
        <w:br w:type="page"/>
      </w:r>
    </w:p>
    <w:p w:rsidR="006625AE" w:rsidRPr="006625AE" w:rsidRDefault="006625AE" w:rsidP="006625AE">
      <w:pPr>
        <w:autoSpaceDE w:val="0"/>
        <w:autoSpaceDN w:val="0"/>
        <w:adjustRightInd w:val="0"/>
        <w:spacing w:after="0" w:line="240" w:lineRule="auto"/>
        <w:jc w:val="center"/>
        <w:rPr>
          <w:rFonts w:ascii="Gentium Basic" w:hAnsi="Gentium Basic" w:cs="Calibri"/>
          <w:sz w:val="30"/>
          <w:szCs w:val="30"/>
        </w:rPr>
      </w:pPr>
      <w:r w:rsidRPr="006625AE">
        <w:rPr>
          <w:rFonts w:ascii="Gentium Basic" w:hAnsi="Gentium Basic" w:cs="Calibri"/>
          <w:b/>
          <w:bCs/>
          <w:sz w:val="30"/>
          <w:szCs w:val="30"/>
        </w:rPr>
        <w:lastRenderedPageBreak/>
        <w:t>Quotes:</w:t>
      </w:r>
    </w:p>
    <w:p w:rsidR="006625AE" w:rsidRPr="006625AE" w:rsidRDefault="006625AE" w:rsidP="006625AE">
      <w:pPr>
        <w:autoSpaceDE w:val="0"/>
        <w:autoSpaceDN w:val="0"/>
        <w:adjustRightInd w:val="0"/>
        <w:spacing w:after="0" w:line="240" w:lineRule="auto"/>
        <w:rPr>
          <w:rFonts w:ascii="Gentium Basic" w:hAnsi="Gentium Basic" w:cs="Calibri"/>
          <w:szCs w:val="30"/>
        </w:rPr>
      </w:pPr>
      <w:r w:rsidRPr="006625AE">
        <w:rPr>
          <w:rFonts w:ascii="Gentium Basic" w:hAnsi="Gentium Basic" w:cs="TimesNewRomanPSMT"/>
          <w:i/>
          <w:iCs/>
          <w:szCs w:val="30"/>
        </w:rPr>
        <w:t> </w:t>
      </w:r>
    </w:p>
    <w:p w:rsidR="006625AE" w:rsidRPr="006625AE" w:rsidRDefault="006625AE" w:rsidP="006625AE">
      <w:pPr>
        <w:autoSpaceDE w:val="0"/>
        <w:autoSpaceDN w:val="0"/>
        <w:adjustRightInd w:val="0"/>
        <w:spacing w:after="0" w:line="240" w:lineRule="auto"/>
        <w:rPr>
          <w:rFonts w:ascii="Gentium Basic" w:hAnsi="Gentium Basic" w:cs="Calibri"/>
          <w:szCs w:val="30"/>
        </w:rPr>
      </w:pPr>
      <w:r w:rsidRPr="006625AE">
        <w:rPr>
          <w:rFonts w:ascii="Gentium Basic" w:hAnsi="Gentium Basic" w:cs="Calibri"/>
          <w:i/>
          <w:iCs/>
          <w:szCs w:val="30"/>
        </w:rPr>
        <w:t>“If I, a poor man, simply by prayer and faith, obtained without asking any individual, the means for establishing and carrying on an Orphan-House, there would be something which, with the Lord’s blessing, might be instrumental in strengthening the faith of the children of God, besides being a testimony to the consciences of the unconverted, of the reality of the things of God. This, then, was the primary reason for establishing the Orphan-House…the first and primary object of the work was (and still is:) that God might be magnified by the fact, that the orphans under my care are provided with all they need, only by prayer and faith without anyone being asked by me or my fellow-laborers whereby it may be seen, that God is faithful still, and hears prayer still.”</w:t>
      </w:r>
      <w:r w:rsidRPr="006625AE">
        <w:rPr>
          <w:rFonts w:ascii="Gentium Basic" w:hAnsi="Gentium Basic" w:cs="Calibri"/>
          <w:szCs w:val="30"/>
        </w:rPr>
        <w:t xml:space="preserve"> George Muller, </w:t>
      </w:r>
      <w:r w:rsidRPr="006625AE">
        <w:rPr>
          <w:rFonts w:ascii="Gentium Basic" w:hAnsi="Gentium Basic" w:cs="Calibri"/>
          <w:i/>
          <w:iCs/>
          <w:szCs w:val="30"/>
        </w:rPr>
        <w:t>Answers to Prayer</w:t>
      </w:r>
    </w:p>
    <w:p w:rsidR="006625AE" w:rsidRPr="006625AE" w:rsidRDefault="006625AE" w:rsidP="006625AE">
      <w:pPr>
        <w:autoSpaceDE w:val="0"/>
        <w:autoSpaceDN w:val="0"/>
        <w:adjustRightInd w:val="0"/>
        <w:spacing w:after="0" w:line="240" w:lineRule="auto"/>
        <w:rPr>
          <w:rFonts w:ascii="Gentium Basic" w:hAnsi="Gentium Basic" w:cs="Calibri"/>
          <w:szCs w:val="30"/>
        </w:rPr>
      </w:pPr>
      <w:r w:rsidRPr="006625AE">
        <w:rPr>
          <w:rFonts w:ascii="Gentium Basic" w:hAnsi="Gentium Basic" w:cs="Calibri"/>
          <w:i/>
          <w:iCs/>
          <w:szCs w:val="30"/>
        </w:rPr>
        <w:t> </w:t>
      </w:r>
    </w:p>
    <w:p w:rsidR="006625AE" w:rsidRPr="006625AE" w:rsidRDefault="006625AE" w:rsidP="006625AE">
      <w:pPr>
        <w:autoSpaceDE w:val="0"/>
        <w:autoSpaceDN w:val="0"/>
        <w:adjustRightInd w:val="0"/>
        <w:spacing w:after="0" w:line="240" w:lineRule="auto"/>
        <w:rPr>
          <w:rFonts w:ascii="Gentium Basic" w:hAnsi="Gentium Basic" w:cs="Calibri"/>
          <w:szCs w:val="30"/>
        </w:rPr>
      </w:pPr>
      <w:r w:rsidRPr="006625AE">
        <w:rPr>
          <w:rFonts w:ascii="Gentium Basic" w:hAnsi="Gentium Basic" w:cs="Calibri"/>
          <w:i/>
          <w:iCs/>
          <w:szCs w:val="30"/>
        </w:rPr>
        <w:t xml:space="preserve">“It is obvious that is was not the </w:t>
      </w:r>
      <w:proofErr w:type="spellStart"/>
      <w:r w:rsidRPr="006625AE">
        <w:rPr>
          <w:rFonts w:ascii="Gentium Basic" w:hAnsi="Gentium Basic" w:cs="Calibri"/>
          <w:i/>
          <w:iCs/>
          <w:szCs w:val="30"/>
        </w:rPr>
        <w:t>offerer</w:t>
      </w:r>
      <w:proofErr w:type="spellEnd"/>
      <w:r w:rsidRPr="006625AE">
        <w:rPr>
          <w:rFonts w:ascii="Gentium Basic" w:hAnsi="Gentium Basic" w:cs="Calibri"/>
          <w:i/>
          <w:iCs/>
          <w:szCs w:val="30"/>
        </w:rPr>
        <w:t xml:space="preserve"> who received approval because of the offerings, but the offerings because of the </w:t>
      </w:r>
      <w:proofErr w:type="spellStart"/>
      <w:r w:rsidRPr="006625AE">
        <w:rPr>
          <w:rFonts w:ascii="Gentium Basic" w:hAnsi="Gentium Basic" w:cs="Calibri"/>
          <w:i/>
          <w:iCs/>
          <w:szCs w:val="30"/>
        </w:rPr>
        <w:t>offerer</w:t>
      </w:r>
      <w:proofErr w:type="spellEnd"/>
      <w:r w:rsidRPr="006625AE">
        <w:rPr>
          <w:rFonts w:ascii="Gentium Basic" w:hAnsi="Gentium Basic" w:cs="Calibri"/>
          <w:i/>
          <w:iCs/>
          <w:szCs w:val="30"/>
        </w:rPr>
        <w:t>.”</w:t>
      </w:r>
      <w:r w:rsidRPr="006625AE">
        <w:rPr>
          <w:rFonts w:ascii="Gentium Basic" w:hAnsi="Gentium Basic" w:cs="Calibri"/>
          <w:szCs w:val="30"/>
        </w:rPr>
        <w:t>  Gregory the Great</w:t>
      </w:r>
    </w:p>
    <w:p w:rsidR="006625AE" w:rsidRPr="006625AE" w:rsidRDefault="006625AE" w:rsidP="006625AE">
      <w:pPr>
        <w:autoSpaceDE w:val="0"/>
        <w:autoSpaceDN w:val="0"/>
        <w:adjustRightInd w:val="0"/>
        <w:spacing w:after="0" w:line="240" w:lineRule="auto"/>
        <w:rPr>
          <w:rFonts w:ascii="Gentium Basic" w:hAnsi="Gentium Basic" w:cs="Calibri"/>
          <w:szCs w:val="30"/>
        </w:rPr>
      </w:pPr>
      <w:r w:rsidRPr="006625AE">
        <w:rPr>
          <w:rFonts w:ascii="Gentium Basic" w:hAnsi="Gentium Basic" w:cs="Calibri"/>
          <w:szCs w:val="30"/>
        </w:rPr>
        <w:t> </w:t>
      </w:r>
    </w:p>
    <w:p w:rsidR="006625AE" w:rsidRPr="006625AE" w:rsidRDefault="006625AE" w:rsidP="006625AE">
      <w:pPr>
        <w:autoSpaceDE w:val="0"/>
        <w:autoSpaceDN w:val="0"/>
        <w:adjustRightInd w:val="0"/>
        <w:spacing w:after="0" w:line="240" w:lineRule="auto"/>
        <w:rPr>
          <w:rFonts w:ascii="Gentium Basic" w:hAnsi="Gentium Basic" w:cs="Calibri"/>
          <w:szCs w:val="30"/>
        </w:rPr>
      </w:pPr>
      <w:r w:rsidRPr="006625AE">
        <w:rPr>
          <w:rFonts w:ascii="Gentium Basic" w:hAnsi="Gentium Basic" w:cs="Calibri"/>
          <w:i/>
          <w:iCs/>
          <w:szCs w:val="30"/>
        </w:rPr>
        <w:t>“When we accept the finished work of Christ on our behalf, we act by the faith supplied by God’s grace. That is the supreme act of human faith, the act which, though it is ours, is primarily God’s—His gift to us out of His grace. When a person chokes or drowns and stops breathing, there is nothing he can do. If he ever breathes again it will be because someone else starts him breathing. A person who is spiritually dead cannot even make a decision of faith unless God first breathes into him the breath of spiritual life. Faith is simply breathing the breath that God’s grace supplies. Yet, the paradox is that we must exercise it and bear the responsibility if we do not (cf</w:t>
      </w:r>
      <w:hyperlink r:id="rId9" w:history="1">
        <w:r w:rsidRPr="006625AE">
          <w:rPr>
            <w:rFonts w:ascii="Gentium Basic" w:hAnsi="Gentium Basic" w:cs="Calibri"/>
            <w:i/>
            <w:iCs/>
            <w:color w:val="0000FF"/>
            <w:szCs w:val="30"/>
            <w:u w:val="single" w:color="0000FF"/>
          </w:rPr>
          <w:t>.</w:t>
        </w:r>
      </w:hyperlink>
      <w:r w:rsidRPr="006625AE">
        <w:rPr>
          <w:rFonts w:ascii="Gentium Basic" w:hAnsi="Gentium Basic" w:cs="Calibri"/>
          <w:i/>
          <w:iCs/>
          <w:szCs w:val="30"/>
        </w:rPr>
        <w:t xml:space="preserve"> </w:t>
      </w:r>
      <w:hyperlink r:id="rId10" w:history="1">
        <w:r w:rsidRPr="006625AE">
          <w:rPr>
            <w:rFonts w:ascii="Gentium Basic" w:hAnsi="Gentium Basic" w:cs="Calibri"/>
            <w:i/>
            <w:iCs/>
            <w:color w:val="0000FF"/>
            <w:szCs w:val="30"/>
            <w:u w:val="single" w:color="0000FF"/>
          </w:rPr>
          <w:t>John 5:40</w:t>
        </w:r>
      </w:hyperlink>
      <w:r w:rsidRPr="006625AE">
        <w:rPr>
          <w:rFonts w:ascii="Gentium Basic" w:hAnsi="Gentium Basic" w:cs="Calibri"/>
          <w:i/>
          <w:iCs/>
          <w:szCs w:val="30"/>
        </w:rPr>
        <w:t>).”</w:t>
      </w:r>
      <w:r w:rsidRPr="006625AE">
        <w:rPr>
          <w:rFonts w:ascii="Gentium Basic" w:hAnsi="Gentium Basic" w:cs="Calibri"/>
          <w:szCs w:val="30"/>
        </w:rPr>
        <w:t xml:space="preserve"> John MacArthur</w:t>
      </w:r>
    </w:p>
    <w:p w:rsidR="006625AE" w:rsidRPr="006625AE" w:rsidRDefault="006625AE" w:rsidP="006625AE">
      <w:pPr>
        <w:autoSpaceDE w:val="0"/>
        <w:autoSpaceDN w:val="0"/>
        <w:adjustRightInd w:val="0"/>
        <w:spacing w:after="0" w:line="240" w:lineRule="auto"/>
        <w:rPr>
          <w:rFonts w:ascii="Gentium Basic" w:hAnsi="Gentium Basic" w:cs="Calibri"/>
          <w:szCs w:val="30"/>
        </w:rPr>
      </w:pPr>
      <w:r w:rsidRPr="006625AE">
        <w:rPr>
          <w:rFonts w:ascii="Gentium Basic" w:hAnsi="Gentium Basic" w:cs="Calibri"/>
          <w:szCs w:val="30"/>
        </w:rPr>
        <w:t> </w:t>
      </w:r>
    </w:p>
    <w:p w:rsidR="006625AE" w:rsidRPr="006625AE" w:rsidRDefault="006625AE" w:rsidP="006625AE">
      <w:pPr>
        <w:autoSpaceDE w:val="0"/>
        <w:autoSpaceDN w:val="0"/>
        <w:adjustRightInd w:val="0"/>
        <w:spacing w:after="0" w:line="240" w:lineRule="auto"/>
        <w:rPr>
          <w:rFonts w:ascii="Gentium Basic" w:hAnsi="Gentium Basic" w:cs="Calibri"/>
          <w:szCs w:val="30"/>
        </w:rPr>
      </w:pPr>
      <w:r w:rsidRPr="006625AE">
        <w:rPr>
          <w:rFonts w:ascii="Gentium Basic" w:hAnsi="Gentium Basic" w:cs="Calibri"/>
          <w:i/>
          <w:iCs/>
          <w:szCs w:val="30"/>
        </w:rPr>
        <w:t xml:space="preserve">“Ambitions for self may be quite modest … Ambitions for God, however, if they are to be worthy, can never be modest.  There is something inherently inappropriate about cherishing small ambitions for God.  How can we ever be content that He would acquire just a little more honor in the world? No. Once we are clear that God is King, </w:t>
      </w:r>
      <w:proofErr w:type="gramStart"/>
      <w:r w:rsidRPr="006625AE">
        <w:rPr>
          <w:rFonts w:ascii="Gentium Basic" w:hAnsi="Gentium Basic" w:cs="Calibri"/>
          <w:i/>
          <w:iCs/>
          <w:szCs w:val="30"/>
        </w:rPr>
        <w:t>then</w:t>
      </w:r>
      <w:proofErr w:type="gramEnd"/>
      <w:r w:rsidRPr="006625AE">
        <w:rPr>
          <w:rFonts w:ascii="Gentium Basic" w:hAnsi="Gentium Basic" w:cs="Calibri"/>
          <w:i/>
          <w:iCs/>
          <w:szCs w:val="30"/>
        </w:rPr>
        <w:t xml:space="preserve"> we long to see him crowned with glory and honor, and accorded His true place, which is the supreme place.  We become ambitious for the spread of His kingdom and righteousness everywhere.”  </w:t>
      </w:r>
      <w:r w:rsidRPr="006625AE">
        <w:rPr>
          <w:rFonts w:ascii="Gentium Basic" w:hAnsi="Gentium Basic" w:cs="Calibri"/>
          <w:szCs w:val="30"/>
        </w:rPr>
        <w:t xml:space="preserve">Sinclair Fergusson, as sited in </w:t>
      </w:r>
      <w:r w:rsidRPr="006625AE">
        <w:rPr>
          <w:rFonts w:ascii="Gentium Basic" w:hAnsi="Gentium Basic" w:cs="Calibri"/>
          <w:i/>
          <w:iCs/>
          <w:szCs w:val="30"/>
        </w:rPr>
        <w:t>Ambition</w:t>
      </w:r>
      <w:r w:rsidRPr="006625AE">
        <w:rPr>
          <w:rFonts w:ascii="Gentium Basic" w:hAnsi="Gentium Basic" w:cs="Calibri"/>
          <w:szCs w:val="30"/>
        </w:rPr>
        <w:t>, by Dave Harvey</w:t>
      </w:r>
    </w:p>
    <w:p w:rsidR="006625AE" w:rsidRPr="006625AE" w:rsidRDefault="006625AE" w:rsidP="006625AE">
      <w:pPr>
        <w:autoSpaceDE w:val="0"/>
        <w:autoSpaceDN w:val="0"/>
        <w:adjustRightInd w:val="0"/>
        <w:spacing w:after="0" w:line="240" w:lineRule="auto"/>
        <w:rPr>
          <w:rFonts w:ascii="Gentium Basic" w:hAnsi="Gentium Basic" w:cs="Calibri"/>
          <w:sz w:val="30"/>
          <w:szCs w:val="30"/>
        </w:rPr>
      </w:pPr>
      <w:r w:rsidRPr="006625AE">
        <w:rPr>
          <w:rFonts w:ascii="Gentium Basic" w:hAnsi="Gentium Basic" w:cs="Calibri"/>
          <w:i/>
          <w:iCs/>
          <w:sz w:val="30"/>
          <w:szCs w:val="30"/>
        </w:rPr>
        <w:t> </w:t>
      </w:r>
    </w:p>
    <w:p w:rsidR="006625AE" w:rsidRPr="006625AE" w:rsidRDefault="006625AE" w:rsidP="006625AE">
      <w:pPr>
        <w:autoSpaceDE w:val="0"/>
        <w:autoSpaceDN w:val="0"/>
        <w:adjustRightInd w:val="0"/>
        <w:spacing w:after="0" w:line="240" w:lineRule="auto"/>
        <w:rPr>
          <w:rFonts w:ascii="Gentium Basic" w:hAnsi="Gentium Basic" w:cs="TimesNewRomanPSMT"/>
          <w:sz w:val="32"/>
          <w:szCs w:val="32"/>
        </w:rPr>
      </w:pPr>
      <w:r w:rsidRPr="006625AE">
        <w:rPr>
          <w:rFonts w:ascii="Gentium Basic" w:hAnsi="Gentium Basic" w:cs="Calibri"/>
          <w:b/>
          <w:bCs/>
          <w:sz w:val="32"/>
          <w:szCs w:val="32"/>
        </w:rPr>
        <w:t>Application Questions:</w:t>
      </w:r>
    </w:p>
    <w:p w:rsidR="006625AE" w:rsidRPr="006625AE" w:rsidRDefault="006625AE" w:rsidP="006625AE">
      <w:pPr>
        <w:autoSpaceDE w:val="0"/>
        <w:autoSpaceDN w:val="0"/>
        <w:adjustRightInd w:val="0"/>
        <w:spacing w:after="0" w:line="240" w:lineRule="auto"/>
        <w:rPr>
          <w:rFonts w:ascii="Gentium Basic" w:hAnsi="Gentium Basic" w:cs="TimesNewRomanPSMT"/>
          <w:sz w:val="32"/>
          <w:szCs w:val="32"/>
        </w:rPr>
      </w:pPr>
      <w:r w:rsidRPr="006625AE">
        <w:rPr>
          <w:rFonts w:ascii="Gentium Basic" w:hAnsi="Gentium Basic" w:cs="TimesNewRomanPSMT"/>
          <w:b/>
          <w:bCs/>
          <w:sz w:val="32"/>
          <w:szCs w:val="32"/>
        </w:rPr>
        <w:t> </w:t>
      </w:r>
    </w:p>
    <w:p w:rsidR="006625AE" w:rsidRPr="006625AE" w:rsidRDefault="006625AE" w:rsidP="006625AE">
      <w:pPr>
        <w:autoSpaceDE w:val="0"/>
        <w:autoSpaceDN w:val="0"/>
        <w:adjustRightInd w:val="0"/>
        <w:spacing w:after="0" w:line="240" w:lineRule="auto"/>
        <w:rPr>
          <w:rFonts w:ascii="Gentium Basic" w:hAnsi="Gentium Basic" w:cs="TimesNewRomanPSMT"/>
          <w:sz w:val="32"/>
          <w:szCs w:val="32"/>
        </w:rPr>
      </w:pPr>
      <w:r w:rsidRPr="006625AE">
        <w:rPr>
          <w:rFonts w:ascii="Gentium Basic" w:hAnsi="Gentium Basic" w:cs="TimesNewRomanPSMT"/>
          <w:b/>
          <w:bCs/>
          <w:i/>
          <w:iCs/>
          <w:sz w:val="32"/>
          <w:szCs w:val="32"/>
        </w:rPr>
        <w:t>When was the last time you stepped out in faith so that it was impossible for anyone other than God to show up and do what only God could do?</w:t>
      </w:r>
    </w:p>
    <w:p w:rsidR="006625AE" w:rsidRPr="006625AE" w:rsidRDefault="006625AE" w:rsidP="006625AE">
      <w:pPr>
        <w:autoSpaceDE w:val="0"/>
        <w:autoSpaceDN w:val="0"/>
        <w:adjustRightInd w:val="0"/>
        <w:spacing w:after="0" w:line="240" w:lineRule="auto"/>
        <w:rPr>
          <w:rFonts w:ascii="Gentium Basic" w:hAnsi="Gentium Basic" w:cs="TimesNewRomanPSMT"/>
          <w:sz w:val="32"/>
          <w:szCs w:val="32"/>
        </w:rPr>
      </w:pPr>
      <w:r w:rsidRPr="006625AE">
        <w:rPr>
          <w:rFonts w:ascii="Gentium Basic" w:hAnsi="Gentium Basic" w:cs="TimesNewRomanPSMT"/>
          <w:b/>
          <w:bCs/>
          <w:i/>
          <w:iCs/>
          <w:sz w:val="32"/>
          <w:szCs w:val="32"/>
        </w:rPr>
        <w:t> </w:t>
      </w:r>
    </w:p>
    <w:p w:rsidR="006625AE" w:rsidRPr="006625AE" w:rsidRDefault="006625AE" w:rsidP="006625AE">
      <w:pPr>
        <w:autoSpaceDE w:val="0"/>
        <w:autoSpaceDN w:val="0"/>
        <w:adjustRightInd w:val="0"/>
        <w:spacing w:after="0" w:line="240" w:lineRule="auto"/>
        <w:rPr>
          <w:rFonts w:ascii="Gentium Basic" w:hAnsi="Gentium Basic" w:cs="TimesNewRomanPSMT"/>
          <w:sz w:val="32"/>
          <w:szCs w:val="32"/>
        </w:rPr>
      </w:pPr>
      <w:r w:rsidRPr="006625AE">
        <w:rPr>
          <w:rFonts w:ascii="Gentium Basic" w:hAnsi="Gentium Basic" w:cs="TimesNewRomanPSMT"/>
          <w:b/>
          <w:bCs/>
          <w:i/>
          <w:iCs/>
          <w:sz w:val="32"/>
          <w:szCs w:val="32"/>
        </w:rPr>
        <w:t>What most often prevents you from acting in faith? [1) Forgetting who God is; 2) Not acting on His promises; 3) Being overwhelmed by circumstance; 4) Not Drawing Near to God</w:t>
      </w:r>
    </w:p>
    <w:p w:rsidR="006625AE" w:rsidRPr="006625AE" w:rsidRDefault="006625AE" w:rsidP="006625AE">
      <w:pPr>
        <w:autoSpaceDE w:val="0"/>
        <w:autoSpaceDN w:val="0"/>
        <w:adjustRightInd w:val="0"/>
        <w:spacing w:after="0" w:line="240" w:lineRule="auto"/>
        <w:rPr>
          <w:rFonts w:ascii="Gentium Basic" w:hAnsi="Gentium Basic" w:cs="Calibri"/>
          <w:sz w:val="30"/>
          <w:szCs w:val="30"/>
        </w:rPr>
      </w:pPr>
      <w:r w:rsidRPr="006625AE">
        <w:rPr>
          <w:rFonts w:ascii="Gentium Basic" w:hAnsi="Gentium Basic" w:cs="Calibri"/>
          <w:sz w:val="30"/>
          <w:szCs w:val="30"/>
        </w:rPr>
        <w:t> </w:t>
      </w:r>
    </w:p>
    <w:p w:rsidR="000842A3" w:rsidRPr="006625AE" w:rsidRDefault="006625AE" w:rsidP="006625AE">
      <w:pPr>
        <w:spacing w:after="0" w:line="240" w:lineRule="auto"/>
        <w:rPr>
          <w:rFonts w:ascii="Gentium Basic" w:hAnsi="Gentium Basic" w:cs="Gentium Plus"/>
          <w:sz w:val="28"/>
        </w:rPr>
      </w:pPr>
      <w:r w:rsidRPr="006625AE">
        <w:rPr>
          <w:rFonts w:ascii="Gentium Basic" w:hAnsi="Gentium Basic" w:cs="Calibri"/>
          <w:b/>
          <w:bCs/>
          <w:i/>
          <w:iCs/>
          <w:sz w:val="30"/>
          <w:szCs w:val="30"/>
        </w:rPr>
        <w:t>Would people say that as they watched you live that you were living in a different way than most of the world around you?  What specifically might they notice?  In what area is God calling you to live differently than you have been recently?</w:t>
      </w:r>
    </w:p>
    <w:sectPr w:rsidR="000842A3" w:rsidRPr="006625AE" w:rsidSect="006625AE">
      <w:headerReference w:type="default" r:id="rId11"/>
      <w:footerReference w:type="default" r:id="rId12"/>
      <w:pgSz w:w="12240" w:h="15840"/>
      <w:pgMar w:top="994"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109" w:rsidRDefault="00253109" w:rsidP="00127510">
      <w:pPr>
        <w:spacing w:after="0" w:line="240" w:lineRule="auto"/>
      </w:pPr>
      <w:r>
        <w:separator/>
      </w:r>
    </w:p>
  </w:endnote>
  <w:endnote w:type="continuationSeparator" w:id="0">
    <w:p w:rsidR="00253109" w:rsidRDefault="00253109"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Times-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Gentium Plus">
    <w:panose1 w:val="02000503060000020004"/>
    <w:charset w:val="00"/>
    <w:family w:val="auto"/>
    <w:pitch w:val="variable"/>
    <w:sig w:usb0="E00002FF" w:usb1="5200E1FB" w:usb2="02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571A94B6" wp14:editId="31C7FEEE">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7D0602">
          <w:fldChar w:fldCharType="begin"/>
        </w:r>
        <w:r w:rsidR="00127510">
          <w:instrText xml:space="preserve"> PAGE   \* MERGEFORMAT </w:instrText>
        </w:r>
        <w:r w:rsidR="007D0602">
          <w:fldChar w:fldCharType="separate"/>
        </w:r>
        <w:r w:rsidR="003635CD">
          <w:rPr>
            <w:noProof/>
          </w:rPr>
          <w:t>2</w:t>
        </w:r>
        <w:r w:rsidR="007D060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109" w:rsidRDefault="00253109" w:rsidP="00127510">
      <w:pPr>
        <w:spacing w:after="0" w:line="240" w:lineRule="auto"/>
      </w:pPr>
      <w:r>
        <w:separator/>
      </w:r>
    </w:p>
  </w:footnote>
  <w:footnote w:type="continuationSeparator" w:id="0">
    <w:p w:rsidR="00253109" w:rsidRDefault="00253109"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Pr="00B27083" w:rsidRDefault="008209D9">
    <w:pPr>
      <w:pStyle w:val="Header"/>
      <w:rPr>
        <w:rFonts w:ascii="Gentium Basic" w:hAnsi="Gentium Basic"/>
      </w:rPr>
    </w:pPr>
    <w:r w:rsidRPr="00B27083">
      <w:rPr>
        <w:rFonts w:ascii="Gentium Basic" w:hAnsi="Gentium Basic"/>
      </w:rPr>
      <w:t>Bruce Chick</w:t>
    </w:r>
    <w:r w:rsidR="00127510" w:rsidRPr="00B27083">
      <w:rPr>
        <w:rFonts w:ascii="Gentium Basic" w:hAnsi="Gentium Basic"/>
      </w:rPr>
      <w:tab/>
    </w:r>
    <w:r w:rsidR="00127510" w:rsidRPr="00B27083">
      <w:rPr>
        <w:rFonts w:ascii="Gentium Basic" w:hAnsi="Gentium Basic"/>
      </w:rPr>
      <w:tab/>
    </w:r>
    <w:r w:rsidR="007D0602" w:rsidRPr="00B27083">
      <w:rPr>
        <w:rFonts w:ascii="Gentium Basic" w:hAnsi="Gentium Basic"/>
      </w:rPr>
      <w:fldChar w:fldCharType="begin"/>
    </w:r>
    <w:r w:rsidR="00EA75F6" w:rsidRPr="00B27083">
      <w:rPr>
        <w:rFonts w:ascii="Gentium Basic" w:hAnsi="Gentium Basic"/>
      </w:rPr>
      <w:instrText xml:space="preserve"> DATE \@ "MMMM d, yyyy" </w:instrText>
    </w:r>
    <w:r w:rsidR="007D0602" w:rsidRPr="00B27083">
      <w:rPr>
        <w:rFonts w:ascii="Gentium Basic" w:hAnsi="Gentium Basic"/>
      </w:rPr>
      <w:fldChar w:fldCharType="separate"/>
    </w:r>
    <w:r w:rsidR="003635CD">
      <w:rPr>
        <w:rFonts w:ascii="Gentium Basic" w:hAnsi="Gentium Basic"/>
        <w:noProof/>
      </w:rPr>
      <w:t>February 7, 2016</w:t>
    </w:r>
    <w:r w:rsidR="007D0602" w:rsidRPr="00B27083">
      <w:rPr>
        <w:rFonts w:ascii="Gentium Basic" w:hAnsi="Gentium Basic"/>
      </w:rPr>
      <w:fldChar w:fldCharType="end"/>
    </w:r>
  </w:p>
  <w:p w:rsidR="00127510" w:rsidRDefault="00127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B4565"/>
    <w:multiLevelType w:val="hybridMultilevel"/>
    <w:tmpl w:val="3AAC348E"/>
    <w:lvl w:ilvl="0" w:tplc="29B8EFC6">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60"/>
  <w:proofState w:spelling="clean" w:grammar="clean"/>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34951"/>
    <w:rsid w:val="000842A3"/>
    <w:rsid w:val="00127510"/>
    <w:rsid w:val="00187220"/>
    <w:rsid w:val="00253109"/>
    <w:rsid w:val="003635CD"/>
    <w:rsid w:val="004F03E8"/>
    <w:rsid w:val="0056446A"/>
    <w:rsid w:val="005C7DAA"/>
    <w:rsid w:val="005D778D"/>
    <w:rsid w:val="006625AE"/>
    <w:rsid w:val="006F215F"/>
    <w:rsid w:val="00705F41"/>
    <w:rsid w:val="007D0602"/>
    <w:rsid w:val="008209D9"/>
    <w:rsid w:val="008514A1"/>
    <w:rsid w:val="009B374B"/>
    <w:rsid w:val="009C71FE"/>
    <w:rsid w:val="00A54DAA"/>
    <w:rsid w:val="00B27083"/>
    <w:rsid w:val="00C4374F"/>
    <w:rsid w:val="00E03D52"/>
    <w:rsid w:val="00E322B4"/>
    <w:rsid w:val="00E53343"/>
    <w:rsid w:val="00E84CF0"/>
    <w:rsid w:val="00EA75F6"/>
    <w:rsid w:val="00EC572A"/>
    <w:rsid w:val="00F1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6625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662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blia.com/bible/nasb95/John%205.40" TargetMode="External"/><Relationship Id="rId4" Type="http://schemas.microsoft.com/office/2007/relationships/stylesWithEffects" Target="stylesWithEffects.xml"/><Relationship Id="rId9" Type="http://schemas.openxmlformats.org/officeDocument/2006/relationships/hyperlink" Target="https://www.gty.org/resources/bible-qna/BQ053113/is-faith-a-gift#_ftn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FB38C-4AC9-4B0B-989F-FF80A873D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632</Words>
  <Characters>3606</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4</cp:revision>
  <cp:lastPrinted>2016-02-07T14:44:00Z</cp:lastPrinted>
  <dcterms:created xsi:type="dcterms:W3CDTF">2016-02-07T14:43:00Z</dcterms:created>
  <dcterms:modified xsi:type="dcterms:W3CDTF">2016-02-07T14:47:00Z</dcterms:modified>
</cp:coreProperties>
</file>