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9D" w:rsidRPr="00A5569D" w:rsidRDefault="00A5569D" w:rsidP="00A5569D">
      <w:pPr>
        <w:spacing w:after="0" w:line="240" w:lineRule="auto"/>
        <w:jc w:val="center"/>
        <w:rPr>
          <w:rFonts w:ascii="Gentium Basic" w:hAnsi="Gentium Basic" w:cs="Gentium Plus"/>
          <w:b/>
          <w:sz w:val="28"/>
        </w:rPr>
      </w:pPr>
      <w:r w:rsidRPr="00A5569D">
        <w:rPr>
          <w:rFonts w:ascii="Gentium Basic" w:hAnsi="Gentium Basic" w:cs="Gentium Plus"/>
          <w:b/>
          <w:sz w:val="28"/>
        </w:rPr>
        <w:t>The Unlikely Anointed One</w:t>
      </w:r>
    </w:p>
    <w:p w:rsidR="00A5569D" w:rsidRPr="00A5569D" w:rsidRDefault="00A5569D" w:rsidP="00A5569D">
      <w:pPr>
        <w:spacing w:after="0" w:line="240" w:lineRule="auto"/>
        <w:jc w:val="center"/>
        <w:rPr>
          <w:rFonts w:ascii="Gentium Basic" w:hAnsi="Gentium Basic" w:cs="Gentium Plus"/>
          <w:b/>
          <w:sz w:val="28"/>
        </w:rPr>
      </w:pPr>
      <w:r w:rsidRPr="00A5569D">
        <w:rPr>
          <w:rFonts w:ascii="Gentium Basic" w:hAnsi="Gentium Basic" w:cs="Gentium Plus"/>
          <w:b/>
          <w:sz w:val="28"/>
        </w:rPr>
        <w:t>Luke 4:14-21</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God’s people were waiting.  Is God angry at me? Is he judging me?</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b/>
          <w:sz w:val="28"/>
        </w:rPr>
      </w:pPr>
      <w:r w:rsidRPr="00A5569D">
        <w:rPr>
          <w:rFonts w:ascii="Gentium Basic" w:hAnsi="Gentium Basic" w:cs="Gentium Plus"/>
          <w:b/>
          <w:sz w:val="28"/>
        </w:rPr>
        <w:t>Anointing</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Anointed one (Hebrew: “messiah”, Greek: “</w:t>
      </w:r>
      <w:proofErr w:type="spellStart"/>
      <w:r w:rsidRPr="00A5569D">
        <w:rPr>
          <w:rFonts w:ascii="Gentium Basic" w:hAnsi="Gentium Basic" w:cs="Gentium Plus"/>
          <w:sz w:val="28"/>
        </w:rPr>
        <w:t>christ</w:t>
      </w:r>
      <w:proofErr w:type="spellEnd"/>
      <w:r w:rsidRPr="00A5569D">
        <w:rPr>
          <w:rFonts w:ascii="Gentium Basic" w:hAnsi="Gentium Basic" w:cs="Gentium Plus"/>
          <w:sz w:val="28"/>
        </w:rPr>
        <w:t>”)</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Prophets, Priests, Kings (David, 1 Sa</w:t>
      </w:r>
      <w:bookmarkStart w:id="0" w:name="_GoBack"/>
      <w:bookmarkEnd w:id="0"/>
      <w:r w:rsidRPr="00A5569D">
        <w:rPr>
          <w:rFonts w:ascii="Gentium Basic" w:hAnsi="Gentium Basic" w:cs="Gentium Plus"/>
          <w:sz w:val="28"/>
        </w:rPr>
        <w:t>muel 16)</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Promises (Isaiah 42:1)</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Recent Hope (Luke 1:67-72)</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b/>
          <w:sz w:val="28"/>
        </w:rPr>
      </w:pPr>
      <w:r w:rsidRPr="00A5569D">
        <w:rPr>
          <w:rFonts w:ascii="Gentium Basic" w:hAnsi="Gentium Basic" w:cs="Gentium Plus"/>
          <w:b/>
          <w:sz w:val="28"/>
        </w:rPr>
        <w:t>Announcement</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Echoes of Jubilee (Leviticus 25:10)</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b/>
          <w:sz w:val="28"/>
        </w:rPr>
      </w:pPr>
      <w:r w:rsidRPr="00A5569D">
        <w:rPr>
          <w:rFonts w:ascii="Gentium Basic" w:hAnsi="Gentium Basic" w:cs="Gentium Plus"/>
          <w:b/>
          <w:sz w:val="28"/>
        </w:rPr>
        <w:t>Accomplishment</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Not what John the Ba</w:t>
      </w:r>
      <w:r w:rsidR="004B5948">
        <w:rPr>
          <w:rFonts w:ascii="Gentium Basic" w:hAnsi="Gentium Basic" w:cs="Gentium Plus"/>
          <w:sz w:val="28"/>
        </w:rPr>
        <w:t>ptist expected (Luke 7:22-23)</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This is glory? (Isaiah 53)</w:t>
      </w: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sz w:val="28"/>
        </w:rPr>
        <w:tab/>
        <w:t>Accomplished For all (Isaiah 49:6)</w:t>
      </w:r>
    </w:p>
    <w:p w:rsidR="00A5569D" w:rsidRPr="00A5569D" w:rsidRDefault="00A5569D" w:rsidP="00A5569D">
      <w:pPr>
        <w:spacing w:after="0" w:line="240" w:lineRule="auto"/>
        <w:rPr>
          <w:rFonts w:ascii="Gentium Basic" w:hAnsi="Gentium Basic" w:cs="Gentium Plus"/>
          <w:sz w:val="28"/>
        </w:rPr>
      </w:pPr>
    </w:p>
    <w:p w:rsid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r w:rsidRPr="00A5569D">
        <w:rPr>
          <w:rFonts w:ascii="Gentium Basic" w:hAnsi="Gentium Basic" w:cs="Gentium Plus"/>
          <w:b/>
          <w:sz w:val="28"/>
        </w:rPr>
        <w:t>Application -</w:t>
      </w:r>
      <w:r w:rsidRPr="00A5569D">
        <w:rPr>
          <w:rFonts w:ascii="Gentium Basic" w:hAnsi="Gentium Basic" w:cs="Gentium Plus"/>
          <w:sz w:val="28"/>
        </w:rPr>
        <w:t xml:space="preserve"> More unlikely anointed ones</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4B5948">
      <w:pPr>
        <w:pStyle w:val="ListParagraph"/>
        <w:numPr>
          <w:ilvl w:val="0"/>
          <w:numId w:val="1"/>
        </w:numPr>
        <w:spacing w:after="0" w:line="240" w:lineRule="auto"/>
        <w:jc w:val="both"/>
        <w:rPr>
          <w:rFonts w:ascii="Gentium Basic" w:hAnsi="Gentium Basic" w:cs="Gentium Plus"/>
          <w:sz w:val="28"/>
        </w:rPr>
      </w:pPr>
      <w:r w:rsidRPr="00A5569D">
        <w:rPr>
          <w:rFonts w:ascii="Gentium Basic" w:hAnsi="Gentium Basic" w:cs="Gentium Plus"/>
          <w:sz w:val="28"/>
        </w:rPr>
        <w:t>What does it tell you about the heart of God that Jesus would quote this Isaiah text about himself, when he could choose so many others?</w:t>
      </w:r>
    </w:p>
    <w:p w:rsidR="00A5569D" w:rsidRPr="00A5569D" w:rsidRDefault="00A5569D" w:rsidP="004B5948">
      <w:pPr>
        <w:pStyle w:val="ListParagraph"/>
        <w:numPr>
          <w:ilvl w:val="0"/>
          <w:numId w:val="1"/>
        </w:numPr>
        <w:spacing w:after="0" w:line="240" w:lineRule="auto"/>
        <w:jc w:val="both"/>
        <w:rPr>
          <w:rFonts w:ascii="Gentium Basic" w:hAnsi="Gentium Basic" w:cs="Gentium Plus"/>
          <w:sz w:val="28"/>
        </w:rPr>
      </w:pPr>
      <w:r w:rsidRPr="00A5569D">
        <w:rPr>
          <w:rFonts w:ascii="Gentium Basic" w:hAnsi="Gentium Basic" w:cs="Gentium Plus"/>
          <w:sz w:val="28"/>
        </w:rPr>
        <w:t>Do you find yourself making assumptions about God’s plan for your life (</w:t>
      </w:r>
      <w:proofErr w:type="spellStart"/>
      <w:proofErr w:type="gramStart"/>
      <w:r w:rsidRPr="00A5569D">
        <w:rPr>
          <w:rFonts w:ascii="Gentium Basic" w:hAnsi="Gentium Basic" w:cs="Gentium Plus"/>
          <w:sz w:val="28"/>
        </w:rPr>
        <w:t>eg</w:t>
      </w:r>
      <w:proofErr w:type="spellEnd"/>
      <w:r w:rsidRPr="00A5569D">
        <w:rPr>
          <w:rFonts w:ascii="Gentium Basic" w:hAnsi="Gentium Basic" w:cs="Gentium Plus"/>
          <w:sz w:val="28"/>
        </w:rPr>
        <w:t>.</w:t>
      </w:r>
      <w:proofErr w:type="gramEnd"/>
      <w:r w:rsidRPr="00A5569D">
        <w:rPr>
          <w:rFonts w:ascii="Gentium Basic" w:hAnsi="Gentium Basic" w:cs="Gentium Plus"/>
          <w:sz w:val="28"/>
        </w:rPr>
        <w:t xml:space="preserve"> “I’m just meant to suffer this way”)?</w:t>
      </w:r>
    </w:p>
    <w:p w:rsidR="00A5569D" w:rsidRPr="00A5569D" w:rsidRDefault="00A5569D" w:rsidP="004B5948">
      <w:pPr>
        <w:pStyle w:val="ListParagraph"/>
        <w:numPr>
          <w:ilvl w:val="0"/>
          <w:numId w:val="1"/>
        </w:numPr>
        <w:spacing w:after="0" w:line="240" w:lineRule="auto"/>
        <w:jc w:val="both"/>
        <w:rPr>
          <w:rFonts w:ascii="Gentium Basic" w:hAnsi="Gentium Basic" w:cs="Gentium Plus"/>
          <w:sz w:val="28"/>
        </w:rPr>
      </w:pPr>
      <w:r w:rsidRPr="00A5569D">
        <w:rPr>
          <w:rFonts w:ascii="Gentium Basic" w:hAnsi="Gentium Basic" w:cs="Gentium Plus"/>
          <w:sz w:val="28"/>
        </w:rPr>
        <w:t>What does the parable of Luke 18:1-8 tell you about living by faith in those circumstances?</w:t>
      </w:r>
    </w:p>
    <w:p w:rsidR="000842A3" w:rsidRPr="00A5569D" w:rsidRDefault="00A5569D" w:rsidP="004B5948">
      <w:pPr>
        <w:pStyle w:val="ListParagraph"/>
        <w:numPr>
          <w:ilvl w:val="0"/>
          <w:numId w:val="1"/>
        </w:numPr>
        <w:spacing w:after="0" w:line="240" w:lineRule="auto"/>
        <w:jc w:val="both"/>
        <w:rPr>
          <w:rFonts w:ascii="Gentium Basic" w:hAnsi="Gentium Basic" w:cs="Gentium Plus"/>
          <w:sz w:val="28"/>
        </w:rPr>
      </w:pPr>
      <w:r w:rsidRPr="00A5569D">
        <w:rPr>
          <w:rFonts w:ascii="Gentium Basic" w:hAnsi="Gentium Basic" w:cs="Gentium Plus"/>
          <w:sz w:val="28"/>
        </w:rPr>
        <w:t xml:space="preserve">If your prayer for deliverance isn’t answered after one or two </w:t>
      </w:r>
      <w:proofErr w:type="gramStart"/>
      <w:r w:rsidRPr="00A5569D">
        <w:rPr>
          <w:rFonts w:ascii="Gentium Basic" w:hAnsi="Gentium Basic" w:cs="Gentium Plus"/>
          <w:sz w:val="28"/>
        </w:rPr>
        <w:t>prayers,</w:t>
      </w:r>
      <w:proofErr w:type="gramEnd"/>
      <w:r w:rsidRPr="00A5569D">
        <w:rPr>
          <w:rFonts w:ascii="Gentium Basic" w:hAnsi="Gentium Basic" w:cs="Gentium Plus"/>
          <w:sz w:val="28"/>
        </w:rPr>
        <w:t xml:space="preserve"> do you give up?  Why?</w:t>
      </w:r>
    </w:p>
    <w:p w:rsidR="00A5569D" w:rsidRDefault="00A5569D" w:rsidP="004B5948">
      <w:pPr>
        <w:jc w:val="both"/>
        <w:rPr>
          <w:rFonts w:ascii="Gentium Basic" w:hAnsi="Gentium Basic" w:cs="Gentium Plus"/>
          <w:sz w:val="28"/>
        </w:rPr>
      </w:pPr>
      <w:r>
        <w:rPr>
          <w:rFonts w:ascii="Gentium Basic" w:hAnsi="Gentium Basic" w:cs="Gentium Plus"/>
          <w:sz w:val="28"/>
        </w:rPr>
        <w:br w:type="page"/>
      </w:r>
    </w:p>
    <w:p w:rsid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jc w:val="center"/>
        <w:rPr>
          <w:rFonts w:ascii="Gentium Basic" w:hAnsi="Gentium Basic" w:cs="Gentium Plus"/>
          <w:b/>
          <w:sz w:val="28"/>
        </w:rPr>
      </w:pPr>
      <w:r w:rsidRPr="00A5569D">
        <w:rPr>
          <w:rFonts w:ascii="Gentium Basic" w:hAnsi="Gentium Basic" w:cs="Gentium Plus"/>
          <w:b/>
          <w:sz w:val="28"/>
        </w:rPr>
        <w:t>Quotes</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r w:rsidRPr="004B5948">
        <w:rPr>
          <w:rFonts w:ascii="Gentium Basic" w:hAnsi="Gentium Basic" w:cs="Gentium Plus"/>
          <w:i/>
          <w:sz w:val="28"/>
        </w:rPr>
        <w:t>Thus, just as Jesus said of himself, “The Spirit of the Lord is upon me, because he has anointed me” (Luke 4:18), so likewise Christians are spoken of as anointed ones because we too have received the Holy Spirit and are thus set apart and empowered to serve God and [are] authorized to act on his behalf.</w:t>
      </w:r>
      <w:r w:rsidR="004B5948" w:rsidRPr="004B5948">
        <w:rPr>
          <w:rFonts w:ascii="Gentium Basic" w:hAnsi="Gentium Basic" w:cs="Gentium Plus"/>
          <w:sz w:val="28"/>
        </w:rPr>
        <w:t xml:space="preserve"> </w:t>
      </w:r>
      <w:r w:rsidR="004B5948">
        <w:rPr>
          <w:rFonts w:ascii="Gentium Basic" w:hAnsi="Gentium Basic" w:cs="Gentium Plus"/>
          <w:sz w:val="28"/>
        </w:rPr>
        <w:t xml:space="preserve"> </w:t>
      </w:r>
      <w:r w:rsidR="004B5948" w:rsidRPr="00A5569D">
        <w:rPr>
          <w:rFonts w:ascii="Gentium Basic" w:hAnsi="Gentium Basic" w:cs="Gentium Plus"/>
          <w:sz w:val="28"/>
        </w:rPr>
        <w:t xml:space="preserve">Sam Storms </w:t>
      </w: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
    <w:p w:rsidR="00A5569D" w:rsidRPr="00A5569D" w:rsidRDefault="00A5569D" w:rsidP="00A5569D">
      <w:pPr>
        <w:spacing w:after="0" w:line="240" w:lineRule="auto"/>
        <w:rPr>
          <w:rFonts w:ascii="Gentium Basic" w:hAnsi="Gentium Basic" w:cs="Gentium Plus"/>
          <w:sz w:val="28"/>
        </w:rPr>
      </w:pPr>
      <w:proofErr w:type="gramStart"/>
      <w:r w:rsidRPr="00A5569D">
        <w:rPr>
          <w:rFonts w:ascii="Gentium Basic" w:hAnsi="Gentium Basic" w:cs="Gentium Plus"/>
          <w:sz w:val="28"/>
        </w:rPr>
        <w:t xml:space="preserve">1 </w:t>
      </w:r>
      <w:proofErr w:type="spellStart"/>
      <w:r w:rsidRPr="00A5569D">
        <w:rPr>
          <w:rFonts w:ascii="Gentium Basic" w:hAnsi="Gentium Basic" w:cs="Gentium Plus"/>
          <w:sz w:val="28"/>
        </w:rPr>
        <w:t>Cor</w:t>
      </w:r>
      <w:proofErr w:type="spellEnd"/>
      <w:r w:rsidRPr="00A5569D">
        <w:rPr>
          <w:rFonts w:ascii="Gentium Basic" w:hAnsi="Gentium Basic" w:cs="Gentium Plus"/>
          <w:sz w:val="28"/>
        </w:rPr>
        <w:t xml:space="preserve"> 1:21 - </w:t>
      </w:r>
      <w:r w:rsidRPr="004B5948">
        <w:rPr>
          <w:rFonts w:ascii="Gentium Basic" w:hAnsi="Gentium Basic" w:cs="Gentium Plus"/>
          <w:i/>
          <w:sz w:val="28"/>
        </w:rPr>
        <w:t>“Now he who establishes us with you in the anointed one and anointed us in God… has also put his seal on us and given us his Spirit in our hearts as a guarantee.”</w:t>
      </w:r>
      <w:proofErr w:type="gramEnd"/>
      <w:r w:rsidRPr="004B5948">
        <w:rPr>
          <w:rFonts w:ascii="Gentium Basic" w:hAnsi="Gentium Basic" w:cs="Gentium Plus"/>
          <w:i/>
          <w:sz w:val="28"/>
        </w:rPr>
        <w:t xml:space="preserve"> </w:t>
      </w:r>
      <w:r w:rsidRPr="00A5569D">
        <w:rPr>
          <w:rFonts w:ascii="Gentium Basic" w:hAnsi="Gentium Basic" w:cs="Gentium Plus"/>
          <w:sz w:val="28"/>
        </w:rPr>
        <w:t>Sam Storms translation</w:t>
      </w:r>
    </w:p>
    <w:p w:rsidR="00A5569D" w:rsidRPr="00A5569D" w:rsidRDefault="00A5569D" w:rsidP="00A5569D">
      <w:pPr>
        <w:spacing w:after="0" w:line="240" w:lineRule="auto"/>
        <w:rPr>
          <w:rFonts w:ascii="Gentium Basic" w:hAnsi="Gentium Basic" w:cs="Gentium Plus"/>
          <w:sz w:val="28"/>
        </w:rPr>
      </w:pPr>
    </w:p>
    <w:sectPr w:rsidR="00A5569D" w:rsidRPr="00A5569D"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A9" w:rsidRDefault="00F71BA9" w:rsidP="00127510">
      <w:pPr>
        <w:spacing w:after="0" w:line="240" w:lineRule="auto"/>
      </w:pPr>
      <w:r>
        <w:separator/>
      </w:r>
    </w:p>
  </w:endnote>
  <w:endnote w:type="continuationSeparator" w:id="0">
    <w:p w:rsidR="00F71BA9" w:rsidRDefault="00F71BA9"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71230823" wp14:editId="67FC136F">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3B3FAD">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A9" w:rsidRDefault="00F71BA9" w:rsidP="00127510">
      <w:pPr>
        <w:spacing w:after="0" w:line="240" w:lineRule="auto"/>
      </w:pPr>
      <w:r>
        <w:separator/>
      </w:r>
    </w:p>
  </w:footnote>
  <w:footnote w:type="continuationSeparator" w:id="0">
    <w:p w:rsidR="00F71BA9" w:rsidRDefault="00F71BA9"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A5569D">
    <w:pPr>
      <w:pStyle w:val="Header"/>
      <w:rPr>
        <w:rFonts w:ascii="Gentium Basic" w:hAnsi="Gentium Basic"/>
      </w:rPr>
    </w:pPr>
    <w:r>
      <w:rPr>
        <w:rFonts w:ascii="Gentium Basic" w:hAnsi="Gentium Basic"/>
      </w:rPr>
      <w:t>Colin Campbell</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3B3FAD">
      <w:rPr>
        <w:rFonts w:ascii="Gentium Basic" w:hAnsi="Gentium Basic"/>
        <w:noProof/>
      </w:rPr>
      <w:t>May 1, 2016</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5C74"/>
    <w:multiLevelType w:val="hybridMultilevel"/>
    <w:tmpl w:val="401E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3B3FAD"/>
    <w:rsid w:val="004B5948"/>
    <w:rsid w:val="004F03E8"/>
    <w:rsid w:val="0056446A"/>
    <w:rsid w:val="005C7DAA"/>
    <w:rsid w:val="005D778D"/>
    <w:rsid w:val="006F215F"/>
    <w:rsid w:val="00705F41"/>
    <w:rsid w:val="007D0602"/>
    <w:rsid w:val="008209D9"/>
    <w:rsid w:val="008514A1"/>
    <w:rsid w:val="009B374B"/>
    <w:rsid w:val="00A54DAA"/>
    <w:rsid w:val="00A5569D"/>
    <w:rsid w:val="00B27083"/>
    <w:rsid w:val="00C4374F"/>
    <w:rsid w:val="00E03D52"/>
    <w:rsid w:val="00E53343"/>
    <w:rsid w:val="00E84CF0"/>
    <w:rsid w:val="00EA75F6"/>
    <w:rsid w:val="00EC572A"/>
    <w:rsid w:val="00F1373F"/>
    <w:rsid w:val="00F7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A55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A5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A41E-7D99-4EE7-B721-F9C8FCD4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1252</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5</cp:revision>
  <cp:lastPrinted>2016-05-01T12:50:00Z</cp:lastPrinted>
  <dcterms:created xsi:type="dcterms:W3CDTF">2016-05-01T12:49:00Z</dcterms:created>
  <dcterms:modified xsi:type="dcterms:W3CDTF">2016-05-01T12:50:00Z</dcterms:modified>
</cp:coreProperties>
</file>