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CD" w:rsidRPr="00931DCD" w:rsidRDefault="00931DCD" w:rsidP="00931DCD">
      <w:pPr>
        <w:tabs>
          <w:tab w:val="left" w:pos="720"/>
          <w:tab w:val="left" w:pos="1440"/>
          <w:tab w:val="left" w:pos="2160"/>
          <w:tab w:val="left" w:pos="2880"/>
          <w:tab w:val="left" w:pos="3600"/>
          <w:tab w:val="left" w:pos="4320"/>
        </w:tabs>
        <w:autoSpaceDE w:val="0"/>
        <w:autoSpaceDN w:val="0"/>
        <w:adjustRightInd w:val="0"/>
        <w:spacing w:after="0" w:line="288" w:lineRule="auto"/>
        <w:ind w:firstLine="360"/>
        <w:jc w:val="center"/>
        <w:rPr>
          <w:rFonts w:ascii="Gentium Basic" w:eastAsia="Cochin" w:hAnsi="Gentium Basic" w:cs="Cochin"/>
          <w:b/>
          <w:sz w:val="36"/>
          <w:szCs w:val="28"/>
        </w:rPr>
      </w:pPr>
    </w:p>
    <w:p w:rsidR="00931DCD" w:rsidRPr="00931DCD" w:rsidRDefault="00931DCD" w:rsidP="00931DCD">
      <w:pPr>
        <w:tabs>
          <w:tab w:val="right" w:pos="9020"/>
        </w:tabs>
        <w:autoSpaceDE w:val="0"/>
        <w:autoSpaceDN w:val="0"/>
        <w:adjustRightInd w:val="0"/>
        <w:spacing w:after="0" w:line="240" w:lineRule="auto"/>
        <w:jc w:val="center"/>
        <w:rPr>
          <w:rFonts w:ascii="Gentium Basic" w:eastAsia="Cochin" w:hAnsi="Gentium Basic" w:cs="Cochin"/>
          <w:b/>
          <w:kern w:val="1"/>
          <w:sz w:val="36"/>
          <w:szCs w:val="28"/>
        </w:rPr>
      </w:pPr>
      <w:r>
        <w:rPr>
          <w:rFonts w:ascii="Gentium Basic" w:eastAsia="Cochin" w:hAnsi="Gentium Basic" w:cs="ArialMT"/>
          <w:b/>
          <w:sz w:val="36"/>
          <w:szCs w:val="28"/>
        </w:rPr>
        <w:t>We Cast; He Fills</w:t>
      </w:r>
    </w:p>
    <w:p w:rsidR="00931DCD" w:rsidRPr="00931DCD" w:rsidRDefault="00931DCD" w:rsidP="00931DCD">
      <w:pPr>
        <w:tabs>
          <w:tab w:val="right" w:pos="9020"/>
        </w:tabs>
        <w:autoSpaceDE w:val="0"/>
        <w:autoSpaceDN w:val="0"/>
        <w:adjustRightInd w:val="0"/>
        <w:spacing w:after="0" w:line="240" w:lineRule="auto"/>
        <w:jc w:val="center"/>
        <w:rPr>
          <w:rFonts w:ascii="Gentium Basic" w:eastAsia="Cochin" w:hAnsi="Gentium Basic" w:cs="HelveticaNeue"/>
          <w:b/>
          <w:sz w:val="36"/>
          <w:szCs w:val="28"/>
        </w:rPr>
      </w:pPr>
      <w:r w:rsidRPr="00931DCD">
        <w:rPr>
          <w:rFonts w:ascii="Gentium Basic" w:eastAsia="Cochin" w:hAnsi="Gentium Basic" w:cs="ArialMT"/>
          <w:b/>
          <w:sz w:val="36"/>
          <w:szCs w:val="28"/>
        </w:rPr>
        <w:t>Luke 5:1-11</w:t>
      </w: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r w:rsidRPr="00931DCD">
        <w:rPr>
          <w:rFonts w:ascii="Gentium Basic" w:eastAsia="Cochin" w:hAnsi="Gentium Basic" w:cs="HelveticaNeue"/>
          <w:b/>
          <w:bCs/>
          <w:sz w:val="28"/>
          <w:szCs w:val="28"/>
        </w:rPr>
        <w:t xml:space="preserve">The Gospel: </w:t>
      </w:r>
      <w:r w:rsidRPr="00931DCD">
        <w:rPr>
          <w:rFonts w:ascii="Gentium Basic" w:eastAsia="Cochin" w:hAnsi="Gentium Basic" w:cs="HelveticaNeue"/>
          <w:sz w:val="28"/>
          <w:szCs w:val="28"/>
        </w:rPr>
        <w:t xml:space="preserve">God. </w:t>
      </w:r>
      <w:r>
        <w:rPr>
          <w:rFonts w:ascii="Gentium Basic" w:eastAsia="Cochin" w:hAnsi="Gentium Basic" w:cs="HelveticaNeue"/>
          <w:sz w:val="28"/>
          <w:szCs w:val="28"/>
        </w:rPr>
        <w:t xml:space="preserve"> </w:t>
      </w:r>
      <w:r w:rsidRPr="00931DCD">
        <w:rPr>
          <w:rFonts w:ascii="Gentium Basic" w:eastAsia="Cochin" w:hAnsi="Gentium Basic" w:cs="HelveticaNeue"/>
          <w:sz w:val="28"/>
          <w:szCs w:val="28"/>
        </w:rPr>
        <w:t xml:space="preserve">Man. </w:t>
      </w:r>
      <w:r>
        <w:rPr>
          <w:rFonts w:ascii="Gentium Basic" w:eastAsia="Cochin" w:hAnsi="Gentium Basic" w:cs="HelveticaNeue"/>
          <w:sz w:val="28"/>
          <w:szCs w:val="28"/>
        </w:rPr>
        <w:t xml:space="preserve"> </w:t>
      </w:r>
      <w:r w:rsidRPr="00931DCD">
        <w:rPr>
          <w:rFonts w:ascii="Gentium Basic" w:eastAsia="Cochin" w:hAnsi="Gentium Basic" w:cs="HelveticaNeue"/>
          <w:sz w:val="28"/>
          <w:szCs w:val="28"/>
        </w:rPr>
        <w:t>Christ</w:t>
      </w:r>
      <w:r>
        <w:rPr>
          <w:rFonts w:ascii="Gentium Basic" w:eastAsia="Cochin" w:hAnsi="Gentium Basic" w:cs="HelveticaNeue"/>
          <w:sz w:val="28"/>
          <w:szCs w:val="28"/>
        </w:rPr>
        <w:t>.  Respond.</w:t>
      </w:r>
      <w:bookmarkStart w:id="0" w:name="_GoBack"/>
      <w:bookmarkEnd w:id="0"/>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00" w:lineRule="atLeast"/>
        <w:rPr>
          <w:rFonts w:ascii="Gentium Basic" w:eastAsia="Cochin" w:hAnsi="Gentium Basic" w:cs="HelveticaNeue"/>
          <w:b/>
          <w:sz w:val="28"/>
          <w:szCs w:val="28"/>
        </w:rPr>
      </w:pPr>
      <w:r w:rsidRPr="00931DCD">
        <w:rPr>
          <w:rFonts w:ascii="Gentium Basic" w:eastAsia="Cochin" w:hAnsi="Gentium Basic" w:cs="ArialMT"/>
          <w:b/>
          <w:bCs/>
          <w:sz w:val="28"/>
          <w:szCs w:val="28"/>
        </w:rPr>
        <w:t>“Go Fish” (v4)</w:t>
      </w:r>
    </w:p>
    <w:p w:rsid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HelveticaNeue"/>
          <w:sz w:val="28"/>
          <w:szCs w:val="28"/>
        </w:rPr>
      </w:pPr>
      <w:r w:rsidRPr="00931DCD">
        <w:rPr>
          <w:rFonts w:ascii="Gentium Basic" w:eastAsia="Cochin" w:hAnsi="Gentium Basic" w:cs="ArialMT"/>
          <w:b/>
          <w:bCs/>
          <w:sz w:val="28"/>
          <w:szCs w:val="28"/>
        </w:rPr>
        <w:t>Into the Deep (v5)</w:t>
      </w:r>
    </w:p>
    <w:p w:rsid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HelveticaNeue"/>
          <w:sz w:val="28"/>
          <w:szCs w:val="28"/>
        </w:rPr>
      </w:pPr>
      <w:r w:rsidRPr="00931DCD">
        <w:rPr>
          <w:rFonts w:ascii="Gentium Basic" w:eastAsia="Cochin" w:hAnsi="Gentium Basic" w:cs="ArialMT"/>
          <w:b/>
          <w:bCs/>
          <w:sz w:val="28"/>
          <w:szCs w:val="28"/>
        </w:rPr>
        <w:t>A Sinking Feeling (v6-7)</w:t>
      </w:r>
    </w:p>
    <w:p w:rsid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00" w:lineRule="atLeast"/>
        <w:rPr>
          <w:rFonts w:ascii="Gentium Basic" w:eastAsia="Cochin" w:hAnsi="Gentium Basic" w:cs="HelveticaNeue"/>
          <w:sz w:val="28"/>
          <w:szCs w:val="28"/>
        </w:rPr>
      </w:pPr>
      <w:r w:rsidRPr="00931DCD">
        <w:rPr>
          <w:rFonts w:ascii="Gentium Basic" w:eastAsia="Cochin" w:hAnsi="Gentium Basic" w:cs="ArialMT"/>
          <w:b/>
          <w:bCs/>
          <w:sz w:val="28"/>
          <w:szCs w:val="28"/>
        </w:rPr>
        <w:t>Simon Says… (</w:t>
      </w:r>
      <w:proofErr w:type="gramStart"/>
      <w:r w:rsidRPr="00931DCD">
        <w:rPr>
          <w:rFonts w:ascii="Gentium Basic" w:eastAsia="Cochin" w:hAnsi="Gentium Basic" w:cs="ArialMT"/>
          <w:b/>
          <w:bCs/>
          <w:sz w:val="28"/>
          <w:szCs w:val="28"/>
        </w:rPr>
        <w:t>v8-10a</w:t>
      </w:r>
      <w:proofErr w:type="gramEnd"/>
      <w:r w:rsidRPr="00931DCD">
        <w:rPr>
          <w:rFonts w:ascii="Gentium Basic" w:eastAsia="Cochin" w:hAnsi="Gentium Basic" w:cs="ArialMT"/>
          <w:b/>
          <w:bCs/>
          <w:sz w:val="28"/>
          <w:szCs w:val="28"/>
        </w:rPr>
        <w:t>)</w:t>
      </w:r>
    </w:p>
    <w:p w:rsid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60" w:lineRule="atLeast"/>
        <w:rPr>
          <w:rFonts w:ascii="Gentium Basic" w:eastAsia="Cochin" w:hAnsi="Gentium Basic" w:cs="HelveticaNeue"/>
          <w:sz w:val="28"/>
          <w:szCs w:val="28"/>
        </w:rPr>
      </w:pPr>
      <w:r w:rsidRPr="00931DCD">
        <w:rPr>
          <w:rFonts w:ascii="Gentium Basic" w:eastAsia="Cochin" w:hAnsi="Gentium Basic" w:cs="ArialMT"/>
          <w:b/>
          <w:bCs/>
          <w:sz w:val="28"/>
          <w:szCs w:val="28"/>
        </w:rPr>
        <w:t>Jesus Says… (v10b)</w:t>
      </w:r>
    </w:p>
    <w:p w:rsid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sz w:val="28"/>
          <w:szCs w:val="28"/>
        </w:rPr>
      </w:pPr>
    </w:p>
    <w:p w:rsidR="00931DCD" w:rsidRDefault="00931DCD" w:rsidP="00931DCD">
      <w:pPr>
        <w:autoSpaceDE w:val="0"/>
        <w:autoSpaceDN w:val="0"/>
        <w:adjustRightInd w:val="0"/>
        <w:spacing w:after="0" w:line="360" w:lineRule="atLeast"/>
        <w:rPr>
          <w:rFonts w:ascii="Gentium Basic" w:eastAsia="Cochin" w:hAnsi="Gentium Basic" w:cs="ArialMT"/>
          <w:b/>
          <w:bCs/>
          <w:sz w:val="28"/>
          <w:szCs w:val="28"/>
        </w:rPr>
      </w:pPr>
      <w:r w:rsidRPr="00931DCD">
        <w:rPr>
          <w:rFonts w:ascii="Gentium Basic" w:eastAsia="Cochin" w:hAnsi="Gentium Basic" w:cs="ArialMT"/>
          <w:b/>
          <w:bCs/>
          <w:sz w:val="28"/>
          <w:szCs w:val="28"/>
        </w:rPr>
        <w:t>Epilogue (v11)</w:t>
      </w:r>
    </w:p>
    <w:p w:rsidR="00931DCD" w:rsidRPr="00931DCD" w:rsidRDefault="00931DCD" w:rsidP="00931DCD">
      <w:pPr>
        <w:autoSpaceDE w:val="0"/>
        <w:autoSpaceDN w:val="0"/>
        <w:adjustRightInd w:val="0"/>
        <w:spacing w:after="0" w:line="360" w:lineRule="atLeast"/>
        <w:rPr>
          <w:rFonts w:ascii="Gentium Basic" w:eastAsia="Cochin" w:hAnsi="Gentium Basic" w:cs="ArialMT"/>
          <w:b/>
          <w:bCs/>
          <w:sz w:val="28"/>
          <w:szCs w:val="28"/>
        </w:rPr>
      </w:pPr>
    </w:p>
    <w:p w:rsidR="00931DCD" w:rsidRPr="00931DCD" w:rsidRDefault="00931DCD" w:rsidP="00931DCD">
      <w:pPr>
        <w:autoSpaceDE w:val="0"/>
        <w:autoSpaceDN w:val="0"/>
        <w:adjustRightInd w:val="0"/>
        <w:spacing w:after="0" w:line="360" w:lineRule="atLeast"/>
        <w:rPr>
          <w:rFonts w:ascii="Gentium Basic" w:eastAsia="Cochin" w:hAnsi="Gentium Basic" w:cs="HelveticaNeue"/>
          <w:sz w:val="28"/>
          <w:szCs w:val="28"/>
        </w:rPr>
      </w:pPr>
    </w:p>
    <w:p w:rsidR="00931DCD" w:rsidRPr="00931DCD" w:rsidRDefault="00931DCD" w:rsidP="00931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ArialMT"/>
          <w:b/>
          <w:bCs/>
          <w:sz w:val="28"/>
          <w:szCs w:val="28"/>
        </w:rPr>
      </w:pPr>
      <w:r w:rsidRPr="00931DCD">
        <w:rPr>
          <w:rFonts w:ascii="Gentium Basic" w:eastAsia="Cochin" w:hAnsi="Gentium Basic" w:cs="ArialMT"/>
          <w:b/>
          <w:bCs/>
          <w:sz w:val="28"/>
          <w:szCs w:val="28"/>
        </w:rPr>
        <w:t>Don’t Hang on to Your “Buts”</w:t>
      </w:r>
    </w:p>
    <w:p w:rsidR="00931DCD" w:rsidRPr="00931DCD" w:rsidRDefault="00931DCD" w:rsidP="00931DCD">
      <w:pPr>
        <w:autoSpaceDE w:val="0"/>
        <w:autoSpaceDN w:val="0"/>
        <w:adjustRightInd w:val="0"/>
        <w:spacing w:after="0" w:line="240" w:lineRule="atLeast"/>
        <w:rPr>
          <w:rFonts w:ascii="Gentium Basic" w:eastAsia="Cochin" w:hAnsi="Gentium Basic" w:cs="HelveticaNeue"/>
          <w:sz w:val="28"/>
          <w:szCs w:val="28"/>
        </w:rPr>
      </w:pPr>
      <w:r w:rsidRPr="00931DCD">
        <w:rPr>
          <w:rFonts w:ascii="Gentium Basic" w:eastAsia="Cochin" w:hAnsi="Gentium Basic" w:cs="ArialMT"/>
          <w:sz w:val="28"/>
          <w:szCs w:val="28"/>
        </w:rPr>
        <w:t>- But it could affect my reputation</w:t>
      </w:r>
    </w:p>
    <w:p w:rsidR="00931DCD" w:rsidRPr="00931DCD" w:rsidRDefault="00931DCD" w:rsidP="00931DCD">
      <w:pPr>
        <w:autoSpaceDE w:val="0"/>
        <w:autoSpaceDN w:val="0"/>
        <w:adjustRightInd w:val="0"/>
        <w:spacing w:after="0" w:line="240" w:lineRule="atLeast"/>
        <w:rPr>
          <w:rFonts w:ascii="Gentium Basic" w:eastAsia="Cochin" w:hAnsi="Gentium Basic" w:cs="ArialMT"/>
          <w:sz w:val="28"/>
          <w:szCs w:val="28"/>
        </w:rPr>
      </w:pPr>
      <w:r w:rsidRPr="00931DCD">
        <w:rPr>
          <w:rFonts w:ascii="Gentium Basic" w:eastAsia="Cochin" w:hAnsi="Gentium Basic" w:cs="ArialMT"/>
          <w:sz w:val="28"/>
          <w:szCs w:val="28"/>
        </w:rPr>
        <w:t>- But I could get in trouble at work</w:t>
      </w:r>
    </w:p>
    <w:p w:rsidR="00931DCD" w:rsidRPr="00931DCD" w:rsidRDefault="00931DCD" w:rsidP="00931DCD">
      <w:pPr>
        <w:autoSpaceDE w:val="0"/>
        <w:autoSpaceDN w:val="0"/>
        <w:adjustRightInd w:val="0"/>
        <w:spacing w:after="0" w:line="240" w:lineRule="atLeast"/>
        <w:rPr>
          <w:rFonts w:ascii="Gentium Basic" w:eastAsia="Cochin" w:hAnsi="Gentium Basic" w:cs="ArialMT"/>
          <w:sz w:val="28"/>
          <w:szCs w:val="28"/>
        </w:rPr>
      </w:pPr>
      <w:r w:rsidRPr="00931DCD">
        <w:rPr>
          <w:rFonts w:ascii="Gentium Basic" w:eastAsia="Cochin" w:hAnsi="Gentium Basic" w:cs="ArialMT"/>
          <w:sz w:val="28"/>
          <w:szCs w:val="28"/>
        </w:rPr>
        <w:t>- But I don’t know the Gospel well enough to tell others</w:t>
      </w:r>
    </w:p>
    <w:p w:rsidR="00931DCD" w:rsidRPr="00931DCD" w:rsidRDefault="00931DCD" w:rsidP="00931DCD">
      <w:pPr>
        <w:autoSpaceDE w:val="0"/>
        <w:autoSpaceDN w:val="0"/>
        <w:adjustRightInd w:val="0"/>
        <w:spacing w:after="0" w:line="240" w:lineRule="atLeast"/>
        <w:rPr>
          <w:rFonts w:ascii="Gentium Basic" w:eastAsia="Cochin" w:hAnsi="Gentium Basic" w:cs="HelveticaNeue"/>
          <w:sz w:val="28"/>
          <w:szCs w:val="28"/>
        </w:rPr>
      </w:pPr>
      <w:r w:rsidRPr="00931DCD">
        <w:rPr>
          <w:rFonts w:ascii="Gentium Basic" w:eastAsia="Cochin" w:hAnsi="Gentium Basic" w:cs="ArialMT"/>
          <w:sz w:val="28"/>
          <w:szCs w:val="28"/>
        </w:rPr>
        <w:t>- But God will save whom he will save</w:t>
      </w:r>
    </w:p>
    <w:p w:rsidR="00931DCD" w:rsidRPr="00931DCD" w:rsidRDefault="00931DCD" w:rsidP="00931DCD">
      <w:pPr>
        <w:autoSpaceDE w:val="0"/>
        <w:autoSpaceDN w:val="0"/>
        <w:adjustRightInd w:val="0"/>
        <w:spacing w:after="0" w:line="360" w:lineRule="atLeast"/>
        <w:rPr>
          <w:rFonts w:ascii="Gentium Basic" w:eastAsia="Cochin" w:hAnsi="Gentium Basic" w:cs="HelveticaNeue"/>
          <w:sz w:val="28"/>
          <w:szCs w:val="28"/>
        </w:rPr>
      </w:pPr>
    </w:p>
    <w:p w:rsidR="00931DCD" w:rsidRDefault="00931DCD">
      <w:pPr>
        <w:rPr>
          <w:rFonts w:ascii="Gentium Basic" w:eastAsia="Cochin" w:hAnsi="Gentium Basic" w:cs="HelveticaNeue"/>
          <w:sz w:val="28"/>
          <w:szCs w:val="28"/>
        </w:rPr>
      </w:pPr>
      <w:r>
        <w:rPr>
          <w:rFonts w:ascii="Gentium Basic" w:eastAsia="Cochin" w:hAnsi="Gentium Basic" w:cs="HelveticaNeue"/>
          <w:sz w:val="28"/>
          <w:szCs w:val="28"/>
        </w:rPr>
        <w:br w:type="page"/>
      </w:r>
    </w:p>
    <w:p w:rsidR="00931DCD" w:rsidRPr="00931DCD" w:rsidRDefault="00931DCD" w:rsidP="00931DCD">
      <w:pPr>
        <w:autoSpaceDE w:val="0"/>
        <w:autoSpaceDN w:val="0"/>
        <w:adjustRightInd w:val="0"/>
        <w:spacing w:after="0" w:line="360" w:lineRule="atLeast"/>
        <w:rPr>
          <w:rFonts w:ascii="Gentium Basic" w:eastAsia="Cochin" w:hAnsi="Gentium Basic" w:cs="HelveticaNeue"/>
          <w:sz w:val="28"/>
          <w:szCs w:val="28"/>
        </w:rPr>
      </w:pPr>
    </w:p>
    <w:p w:rsidR="00931DCD" w:rsidRPr="00931DCD" w:rsidRDefault="00931DCD" w:rsidP="00931DCD">
      <w:pPr>
        <w:autoSpaceDE w:val="0"/>
        <w:autoSpaceDN w:val="0"/>
        <w:adjustRightInd w:val="0"/>
        <w:spacing w:after="0" w:line="340" w:lineRule="atLeast"/>
        <w:rPr>
          <w:rFonts w:ascii="Gentium Basic" w:eastAsia="Cochin" w:hAnsi="Gentium Basic" w:cs="HelveticaNeue"/>
          <w:b/>
          <w:bCs/>
          <w:sz w:val="28"/>
          <w:szCs w:val="28"/>
        </w:rPr>
      </w:pPr>
      <w:r>
        <w:rPr>
          <w:rFonts w:ascii="Gentium Basic" w:eastAsia="Cochin" w:hAnsi="Gentium Basic" w:cs="HelveticaNeue"/>
          <w:b/>
          <w:bCs/>
          <w:sz w:val="28"/>
          <w:szCs w:val="28"/>
        </w:rPr>
        <w:t xml:space="preserve">Personal </w:t>
      </w:r>
      <w:r w:rsidRPr="00931DCD">
        <w:rPr>
          <w:rFonts w:ascii="Gentium Basic" w:eastAsia="Cochin" w:hAnsi="Gentium Basic" w:cs="HelveticaNeue"/>
          <w:b/>
          <w:bCs/>
          <w:sz w:val="28"/>
          <w:szCs w:val="28"/>
        </w:rPr>
        <w:t>Application</w:t>
      </w:r>
      <w:r>
        <w:rPr>
          <w:rFonts w:ascii="Gentium Basic" w:eastAsia="Cochin" w:hAnsi="Gentium Basic" w:cs="HelveticaNeue"/>
          <w:b/>
          <w:bCs/>
          <w:sz w:val="28"/>
          <w:szCs w:val="28"/>
        </w:rPr>
        <w:t>:</w:t>
      </w:r>
    </w:p>
    <w:p w:rsidR="00931DCD" w:rsidRPr="00931DCD" w:rsidRDefault="00931DCD" w:rsidP="00931DCD">
      <w:pPr>
        <w:pStyle w:val="ListParagraph"/>
        <w:numPr>
          <w:ilvl w:val="0"/>
          <w:numId w:val="2"/>
        </w:numPr>
        <w:autoSpaceDE w:val="0"/>
        <w:autoSpaceDN w:val="0"/>
        <w:adjustRightInd w:val="0"/>
        <w:spacing w:after="0" w:line="240" w:lineRule="atLeast"/>
        <w:rPr>
          <w:rFonts w:ascii="Gentium Basic" w:eastAsia="Cochin" w:hAnsi="Gentium Basic" w:cs="HelveticaNeue"/>
          <w:sz w:val="28"/>
          <w:szCs w:val="28"/>
        </w:rPr>
      </w:pPr>
      <w:r w:rsidRPr="00931DCD">
        <w:rPr>
          <w:rFonts w:ascii="Gentium Basic" w:eastAsia="Cochin" w:hAnsi="Gentium Basic" w:cs="HelveticaNeue"/>
          <w:sz w:val="28"/>
          <w:szCs w:val="28"/>
        </w:rPr>
        <w:t xml:space="preserve">How is it freeing to you to know that </w:t>
      </w:r>
      <w:r w:rsidRPr="00931DCD">
        <w:rPr>
          <w:rFonts w:ascii="Gentium Basic" w:eastAsia="Cochin" w:hAnsi="Gentium Basic" w:cs="HelveticaNeue"/>
          <w:i/>
          <w:iCs/>
          <w:sz w:val="28"/>
          <w:szCs w:val="28"/>
        </w:rPr>
        <w:t>God</w:t>
      </w:r>
      <w:r w:rsidRPr="00931DCD">
        <w:rPr>
          <w:rFonts w:ascii="Gentium Basic" w:eastAsia="Cochin" w:hAnsi="Gentium Basic" w:cs="HelveticaNeue"/>
          <w:sz w:val="28"/>
          <w:szCs w:val="28"/>
        </w:rPr>
        <w:t xml:space="preserve"> is the one who fills the net and not you?</w:t>
      </w:r>
    </w:p>
    <w:p w:rsidR="00931DCD" w:rsidRPr="00931DCD" w:rsidRDefault="00931DCD" w:rsidP="00931DCD">
      <w:pPr>
        <w:pStyle w:val="ListParagraph"/>
        <w:numPr>
          <w:ilvl w:val="0"/>
          <w:numId w:val="2"/>
        </w:numPr>
        <w:autoSpaceDE w:val="0"/>
        <w:autoSpaceDN w:val="0"/>
        <w:adjustRightInd w:val="0"/>
        <w:spacing w:after="0" w:line="240" w:lineRule="atLeast"/>
        <w:rPr>
          <w:rFonts w:ascii="Gentium Basic" w:eastAsia="Cochin" w:hAnsi="Gentium Basic" w:cs="HelveticaNeue"/>
          <w:sz w:val="28"/>
          <w:szCs w:val="28"/>
        </w:rPr>
      </w:pPr>
      <w:r w:rsidRPr="00931DCD">
        <w:rPr>
          <w:rFonts w:ascii="Gentium Basic" w:eastAsia="Cochin" w:hAnsi="Gentium Basic" w:cs="HelveticaNeue"/>
          <w:sz w:val="28"/>
          <w:szCs w:val="28"/>
        </w:rPr>
        <w:t>What Excuses (“buts”) cripple your evangelism the most?</w:t>
      </w:r>
    </w:p>
    <w:p w:rsidR="00931DCD" w:rsidRPr="00931DCD" w:rsidRDefault="00931DCD" w:rsidP="00931DCD">
      <w:pPr>
        <w:pStyle w:val="ListParagraph"/>
        <w:numPr>
          <w:ilvl w:val="0"/>
          <w:numId w:val="2"/>
        </w:numPr>
        <w:autoSpaceDE w:val="0"/>
        <w:autoSpaceDN w:val="0"/>
        <w:adjustRightInd w:val="0"/>
        <w:spacing w:after="0" w:line="240" w:lineRule="atLeast"/>
        <w:rPr>
          <w:rFonts w:ascii="Gentium Basic" w:eastAsia="Cochin" w:hAnsi="Gentium Basic" w:cs="HelveticaNeue"/>
          <w:sz w:val="28"/>
          <w:szCs w:val="28"/>
        </w:rPr>
      </w:pPr>
      <w:r w:rsidRPr="00931DCD">
        <w:rPr>
          <w:rFonts w:ascii="Gentium Basic" w:eastAsia="Cochin" w:hAnsi="Gentium Basic" w:cs="HelveticaNeue"/>
          <w:sz w:val="28"/>
          <w:szCs w:val="28"/>
        </w:rPr>
        <w:t>Starting with just one area, what do you believe God wants you to do in that situation?</w:t>
      </w:r>
    </w:p>
    <w:p w:rsidR="00931DCD" w:rsidRDefault="00931DCD" w:rsidP="00931DCD">
      <w:pPr>
        <w:rPr>
          <w:rFonts w:ascii="Gentium Basic" w:eastAsia="Cochin" w:hAnsi="Gentium Basic" w:cs="HelveticaNeue"/>
          <w:sz w:val="28"/>
          <w:szCs w:val="28"/>
        </w:rPr>
      </w:pPr>
    </w:p>
    <w:p w:rsidR="00931DCD" w:rsidRPr="00931DCD" w:rsidRDefault="00931DCD" w:rsidP="00931DCD">
      <w:pPr>
        <w:rPr>
          <w:rFonts w:ascii="Gentium Basic" w:eastAsia="Cochin" w:hAnsi="Gentium Basic" w:cs="HelveticaNeue"/>
          <w:b/>
          <w:sz w:val="28"/>
          <w:szCs w:val="28"/>
        </w:rPr>
      </w:pPr>
      <w:r w:rsidRPr="00931DCD">
        <w:rPr>
          <w:rFonts w:ascii="Gentium Basic" w:eastAsia="Cochin" w:hAnsi="Gentium Basic" w:cs="HelveticaNeue"/>
          <w:b/>
          <w:sz w:val="28"/>
          <w:szCs w:val="28"/>
        </w:rPr>
        <w:t>Quotes:</w:t>
      </w:r>
    </w:p>
    <w:p w:rsidR="00931DCD" w:rsidRPr="00931DCD" w:rsidRDefault="00931DCD" w:rsidP="00931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720"/>
        <w:rPr>
          <w:rFonts w:ascii="Gentium Basic" w:eastAsia="Cochin" w:hAnsi="Gentium Basic" w:cs="Helvetica"/>
          <w:b/>
          <w:bCs/>
          <w:sz w:val="28"/>
          <w:szCs w:val="28"/>
        </w:rPr>
      </w:pPr>
      <w:r w:rsidRPr="00931DCD">
        <w:rPr>
          <w:rFonts w:ascii="Gentium Basic" w:eastAsia="Cochin" w:hAnsi="Gentium Basic" w:cs="Helvetica"/>
          <w:sz w:val="28"/>
          <w:szCs w:val="28"/>
        </w:rPr>
        <w:t xml:space="preserve">"There are many good things we can do as Christians, but the fact is that most of those good things will happily be done also by people who are not Christians.  But if we Christians fail to proclaim the Gospel of Jesus, who else is going to do that? </w:t>
      </w:r>
      <w:proofErr w:type="gramStart"/>
      <w:r w:rsidRPr="00931DCD">
        <w:rPr>
          <w:rFonts w:ascii="Gentium Basic" w:eastAsia="Cochin" w:hAnsi="Gentium Basic" w:cs="Helvetica"/>
          <w:sz w:val="28"/>
          <w:szCs w:val="28"/>
        </w:rPr>
        <w:t>No one."</w:t>
      </w:r>
      <w:proofErr w:type="gramEnd"/>
      <w:r w:rsidRPr="00931DCD">
        <w:rPr>
          <w:rFonts w:ascii="Gentium Basic" w:eastAsia="Cochin" w:hAnsi="Gentium Basic" w:cs="Helvetica"/>
          <w:sz w:val="28"/>
          <w:szCs w:val="28"/>
        </w:rPr>
        <w:t xml:space="preserve"> </w:t>
      </w:r>
      <w:r w:rsidRPr="00931DCD">
        <w:rPr>
          <w:rFonts w:ascii="Gentium Basic" w:eastAsia="Cochin" w:hAnsi="Gentium Basic" w:cs="Helvetica"/>
          <w:bCs/>
          <w:sz w:val="28"/>
          <w:szCs w:val="28"/>
        </w:rPr>
        <w:t>Greg Gilbert, What is the Gospel</w:t>
      </w:r>
      <w:proofErr w:type="gramStart"/>
      <w:r w:rsidRPr="00931DCD">
        <w:rPr>
          <w:rFonts w:ascii="Gentium Basic" w:eastAsia="Cochin" w:hAnsi="Gentium Basic" w:cs="Helvetica"/>
          <w:bCs/>
          <w:sz w:val="28"/>
          <w:szCs w:val="28"/>
        </w:rPr>
        <w:t>?,</w:t>
      </w:r>
      <w:proofErr w:type="gramEnd"/>
      <w:r w:rsidRPr="00931DCD">
        <w:rPr>
          <w:rFonts w:ascii="Gentium Basic" w:eastAsia="Cochin" w:hAnsi="Gentium Basic" w:cs="Helvetica"/>
          <w:bCs/>
          <w:sz w:val="28"/>
          <w:szCs w:val="28"/>
        </w:rPr>
        <w:t xml:space="preserve"> </w:t>
      </w:r>
      <w:proofErr w:type="spellStart"/>
      <w:r w:rsidRPr="00931DCD">
        <w:rPr>
          <w:rFonts w:ascii="Gentium Basic" w:eastAsia="Cochin" w:hAnsi="Gentium Basic" w:cs="Helvetica"/>
          <w:bCs/>
          <w:sz w:val="28"/>
          <w:szCs w:val="28"/>
        </w:rPr>
        <w:t>pg</w:t>
      </w:r>
      <w:proofErr w:type="spellEnd"/>
      <w:r w:rsidRPr="00931DCD">
        <w:rPr>
          <w:rFonts w:ascii="Gentium Basic" w:eastAsia="Cochin" w:hAnsi="Gentium Basic" w:cs="Helvetica"/>
          <w:bCs/>
          <w:sz w:val="28"/>
          <w:szCs w:val="28"/>
        </w:rPr>
        <w:t xml:space="preserve"> 120</w:t>
      </w:r>
      <w:r w:rsidRPr="00931DCD">
        <w:rPr>
          <w:rFonts w:ascii="Gentium Basic" w:eastAsia="Cochin" w:hAnsi="Gentium Basic" w:cs="Helvetica"/>
          <w:b/>
          <w:bCs/>
          <w:sz w:val="28"/>
          <w:szCs w:val="28"/>
        </w:rPr>
        <w:t xml:space="preserve"> </w:t>
      </w:r>
    </w:p>
    <w:p w:rsidR="00931DCD" w:rsidRPr="00931DCD" w:rsidRDefault="00931DCD" w:rsidP="00931D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720"/>
        <w:rPr>
          <w:rFonts w:ascii="Gentium Basic" w:eastAsia="Cochin" w:hAnsi="Gentium Basic" w:cs="Helvetica"/>
          <w:b/>
          <w:bCs/>
          <w:sz w:val="28"/>
          <w:szCs w:val="28"/>
        </w:rPr>
      </w:pPr>
    </w:p>
    <w:p w:rsidR="00931DCD" w:rsidRPr="00931DCD" w:rsidRDefault="00931DCD" w:rsidP="00931DCD">
      <w:pPr>
        <w:autoSpaceDE w:val="0"/>
        <w:autoSpaceDN w:val="0"/>
        <w:adjustRightInd w:val="0"/>
        <w:spacing w:after="0" w:line="240" w:lineRule="atLeast"/>
        <w:rPr>
          <w:rFonts w:ascii="Gentium Basic" w:eastAsia="Cochin" w:hAnsi="Gentium Basic" w:cs="HelveticaNeue"/>
          <w:sz w:val="28"/>
          <w:szCs w:val="28"/>
        </w:rPr>
      </w:pPr>
    </w:p>
    <w:p w:rsidR="00931DCD" w:rsidRPr="00931DCD" w:rsidRDefault="00931DCD" w:rsidP="00931DCD">
      <w:pPr>
        <w:tabs>
          <w:tab w:val="left" w:pos="720"/>
          <w:tab w:val="left" w:pos="1440"/>
          <w:tab w:val="left" w:pos="2160"/>
          <w:tab w:val="left" w:pos="2880"/>
          <w:tab w:val="left" w:pos="3600"/>
          <w:tab w:val="left" w:pos="4320"/>
        </w:tabs>
        <w:autoSpaceDE w:val="0"/>
        <w:autoSpaceDN w:val="0"/>
        <w:adjustRightInd w:val="0"/>
        <w:spacing w:after="0" w:line="288" w:lineRule="auto"/>
        <w:ind w:firstLine="360"/>
        <w:jc w:val="center"/>
        <w:rPr>
          <w:rFonts w:ascii="Gentium Basic" w:eastAsia="Cochin" w:hAnsi="Gentium Basic" w:cs="Cochin"/>
          <w:b/>
          <w:kern w:val="1"/>
          <w:sz w:val="28"/>
          <w:szCs w:val="28"/>
        </w:rPr>
      </w:pPr>
      <w:r w:rsidRPr="00931DCD">
        <w:rPr>
          <w:rFonts w:ascii="Gentium Basic" w:eastAsia="Cochin" w:hAnsi="Gentium Basic" w:cs="Cochin"/>
          <w:b/>
          <w:kern w:val="1"/>
          <w:sz w:val="28"/>
          <w:szCs w:val="28"/>
        </w:rPr>
        <w:t>Recommended Resources:</w:t>
      </w:r>
    </w:p>
    <w:p w:rsidR="00931DCD" w:rsidRPr="00931DCD" w:rsidRDefault="00931DCD" w:rsidP="00931DCD">
      <w:pPr>
        <w:pStyle w:val="ListParagraph"/>
        <w:numPr>
          <w:ilvl w:val="0"/>
          <w:numId w:val="1"/>
        </w:numPr>
        <w:autoSpaceDE w:val="0"/>
        <w:autoSpaceDN w:val="0"/>
        <w:adjustRightInd w:val="0"/>
        <w:spacing w:after="0" w:line="340" w:lineRule="atLeast"/>
        <w:rPr>
          <w:rFonts w:ascii="Gentium Basic" w:eastAsia="Cochin" w:hAnsi="Gentium Basic" w:cs="HelveticaNeue"/>
          <w:sz w:val="28"/>
          <w:szCs w:val="28"/>
        </w:rPr>
      </w:pPr>
      <w:r w:rsidRPr="00931DCD">
        <w:rPr>
          <w:rFonts w:ascii="Gentium Basic" w:eastAsia="Cochin" w:hAnsi="Gentium Basic" w:cs="HelveticaNeue"/>
          <w:sz w:val="28"/>
          <w:szCs w:val="28"/>
        </w:rPr>
        <w:t xml:space="preserve">The Gospel &amp; Personal Evangelism by Mark </w:t>
      </w:r>
      <w:proofErr w:type="spellStart"/>
      <w:r w:rsidRPr="00931DCD">
        <w:rPr>
          <w:rFonts w:ascii="Gentium Basic" w:eastAsia="Cochin" w:hAnsi="Gentium Basic" w:cs="HelveticaNeue"/>
          <w:sz w:val="28"/>
          <w:szCs w:val="28"/>
        </w:rPr>
        <w:t>Dever</w:t>
      </w:r>
      <w:proofErr w:type="spellEnd"/>
    </w:p>
    <w:p w:rsidR="00931DCD" w:rsidRDefault="00931DCD" w:rsidP="00931DCD">
      <w:pPr>
        <w:pStyle w:val="ListParagraph"/>
        <w:numPr>
          <w:ilvl w:val="0"/>
          <w:numId w:val="1"/>
        </w:numPr>
        <w:autoSpaceDE w:val="0"/>
        <w:autoSpaceDN w:val="0"/>
        <w:adjustRightInd w:val="0"/>
        <w:spacing w:after="0" w:line="340" w:lineRule="atLeast"/>
        <w:rPr>
          <w:rFonts w:ascii="Gentium Basic" w:eastAsia="Cochin" w:hAnsi="Gentium Basic" w:cs="HelveticaNeue"/>
          <w:sz w:val="28"/>
          <w:szCs w:val="28"/>
        </w:rPr>
      </w:pPr>
      <w:r w:rsidRPr="00931DCD">
        <w:rPr>
          <w:rFonts w:ascii="Gentium Basic" w:eastAsia="Cochin" w:hAnsi="Gentium Basic" w:cs="HelveticaNeue"/>
          <w:sz w:val="28"/>
          <w:szCs w:val="28"/>
        </w:rPr>
        <w:t xml:space="preserve">Two Ways to Live Gospel Illustration </w:t>
      </w:r>
      <w:hyperlink r:id="rId9" w:history="1">
        <w:r w:rsidRPr="00931DCD">
          <w:rPr>
            <w:rFonts w:ascii="Gentium Basic" w:eastAsia="Cochin" w:hAnsi="Gentium Basic" w:cs="HelveticaNeue"/>
            <w:sz w:val="28"/>
            <w:szCs w:val="28"/>
            <w:u w:val="single"/>
          </w:rPr>
          <w:t>www.bit.ly/learn2ways</w:t>
        </w:r>
      </w:hyperlink>
    </w:p>
    <w:p w:rsidR="00931DCD" w:rsidRPr="00931DCD" w:rsidRDefault="00931DCD" w:rsidP="00931DCD">
      <w:pPr>
        <w:pStyle w:val="ListParagraph"/>
        <w:numPr>
          <w:ilvl w:val="0"/>
          <w:numId w:val="1"/>
        </w:numPr>
        <w:autoSpaceDE w:val="0"/>
        <w:autoSpaceDN w:val="0"/>
        <w:adjustRightInd w:val="0"/>
        <w:spacing w:after="0" w:line="340" w:lineRule="atLeast"/>
        <w:rPr>
          <w:rFonts w:ascii="Gentium Basic" w:eastAsia="Cochin" w:hAnsi="Gentium Basic" w:cs="HelveticaNeue"/>
          <w:sz w:val="28"/>
          <w:szCs w:val="28"/>
        </w:rPr>
      </w:pPr>
      <w:r w:rsidRPr="00931DCD">
        <w:rPr>
          <w:rFonts w:ascii="Gentium Basic" w:eastAsia="Cochin" w:hAnsi="Gentium Basic" w:cs="HelveticaNeue"/>
          <w:sz w:val="28"/>
          <w:szCs w:val="28"/>
        </w:rPr>
        <w:t>What is the Gospel? by Greg Gilbert</w:t>
      </w:r>
    </w:p>
    <w:p w:rsidR="000842A3" w:rsidRPr="00931DCD" w:rsidRDefault="000842A3" w:rsidP="009B374B">
      <w:pPr>
        <w:spacing w:after="0" w:line="240" w:lineRule="auto"/>
        <w:rPr>
          <w:rFonts w:ascii="Gentium Basic" w:hAnsi="Gentium Basic" w:cs="Gentium Plus"/>
        </w:rPr>
      </w:pPr>
    </w:p>
    <w:sectPr w:rsidR="000842A3" w:rsidRPr="00931DCD"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Cochi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25153FC4" wp14:editId="3B3BF933">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931DCD">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931DCD">
    <w:pPr>
      <w:pStyle w:val="Header"/>
      <w:rPr>
        <w:rFonts w:ascii="Gentium Basic" w:hAnsi="Gentium Basic"/>
      </w:rPr>
    </w:pPr>
    <w:r>
      <w:rPr>
        <w:rFonts w:ascii="Gentium Basic" w:hAnsi="Gentium Basic"/>
      </w:rPr>
      <w:t>Colin Campbell</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Pr>
        <w:rFonts w:ascii="Gentium Basic" w:hAnsi="Gentium Basic"/>
        <w:noProof/>
      </w:rPr>
      <w:t>June 26,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9BB"/>
    <w:multiLevelType w:val="hybridMultilevel"/>
    <w:tmpl w:val="16B0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F723C5"/>
    <w:multiLevelType w:val="hybridMultilevel"/>
    <w:tmpl w:val="0316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0E39"/>
    <w:rsid w:val="00034951"/>
    <w:rsid w:val="000842A3"/>
    <w:rsid w:val="00127510"/>
    <w:rsid w:val="00187220"/>
    <w:rsid w:val="004F03E8"/>
    <w:rsid w:val="0056446A"/>
    <w:rsid w:val="005C7DAA"/>
    <w:rsid w:val="005D778D"/>
    <w:rsid w:val="006F215F"/>
    <w:rsid w:val="00705F41"/>
    <w:rsid w:val="007D0602"/>
    <w:rsid w:val="008209D9"/>
    <w:rsid w:val="008514A1"/>
    <w:rsid w:val="00931DCD"/>
    <w:rsid w:val="009B374B"/>
    <w:rsid w:val="00A54DAA"/>
    <w:rsid w:val="00B27083"/>
    <w:rsid w:val="00C4374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931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931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t.ly/learn2way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08C4-0AF4-4F59-A2B7-689EEEF4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6</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2016-06-26T13:21:00Z</cp:lastPrinted>
  <dcterms:created xsi:type="dcterms:W3CDTF">2016-06-26T16:28:00Z</dcterms:created>
  <dcterms:modified xsi:type="dcterms:W3CDTF">2016-06-26T16:28:00Z</dcterms:modified>
</cp:coreProperties>
</file>