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CD0" w:rsidRPr="008B5CD0" w:rsidRDefault="008B5CD0" w:rsidP="008B5CD0">
      <w:pPr>
        <w:pStyle w:val="NoSpacing"/>
        <w:jc w:val="center"/>
        <w:rPr>
          <w:rFonts w:ascii="Gentium Basic" w:hAnsi="Gentium Basic" w:cstheme="minorHAnsi"/>
          <w:b/>
          <w:bCs/>
          <w:sz w:val="28"/>
          <w:szCs w:val="28"/>
          <w:lang w:bidi="he-IL"/>
        </w:rPr>
      </w:pPr>
      <w:r w:rsidRPr="008B5CD0">
        <w:rPr>
          <w:rFonts w:ascii="Gentium Basic" w:hAnsi="Gentium Basic" w:cstheme="minorHAnsi"/>
          <w:b/>
          <w:bCs/>
          <w:sz w:val="28"/>
          <w:szCs w:val="28"/>
          <w:lang w:bidi="he-IL"/>
        </w:rPr>
        <w:t>“A Challenge to Join”</w:t>
      </w:r>
    </w:p>
    <w:p w:rsidR="008B5CD0" w:rsidRPr="008B5CD0" w:rsidRDefault="008B5CD0" w:rsidP="008B5CD0">
      <w:pPr>
        <w:pStyle w:val="NoSpacing"/>
        <w:jc w:val="center"/>
        <w:rPr>
          <w:rFonts w:ascii="Gentium Basic" w:hAnsi="Gentium Basic" w:cstheme="minorHAnsi"/>
          <w:b/>
          <w:bCs/>
          <w:sz w:val="28"/>
          <w:szCs w:val="28"/>
          <w:lang w:bidi="he-IL"/>
        </w:rPr>
      </w:pPr>
      <w:r w:rsidRPr="008B5CD0">
        <w:rPr>
          <w:rFonts w:ascii="Gentium Basic" w:hAnsi="Gentium Basic"/>
          <w:b/>
          <w:bCs/>
          <w:lang w:bidi="he-IL"/>
        </w:rPr>
        <w:t xml:space="preserve">Nehemiah 2:9-20 </w:t>
      </w:r>
      <w:r w:rsidRPr="008B5CD0">
        <w:rPr>
          <w:rFonts w:ascii="Gentium Basic" w:hAnsi="Gentium Basic"/>
          <w:lang w:bidi="he-IL"/>
        </w:rPr>
        <w:t xml:space="preserve"> </w:t>
      </w:r>
    </w:p>
    <w:p w:rsidR="008B5CD0" w:rsidRPr="008B5CD0" w:rsidRDefault="008B5CD0" w:rsidP="008B5CD0">
      <w:pPr>
        <w:pStyle w:val="NoSpacing"/>
        <w:rPr>
          <w:rStyle w:val="subhead"/>
          <w:rFonts w:ascii="Gentium Basic" w:hAnsi="Gentium Basic"/>
          <w:b/>
        </w:rPr>
      </w:pPr>
    </w:p>
    <w:p w:rsidR="008B5CD0" w:rsidRPr="008B5CD0" w:rsidRDefault="008B5CD0" w:rsidP="008B5CD0">
      <w:pPr>
        <w:pStyle w:val="NoSpacing"/>
        <w:rPr>
          <w:rFonts w:ascii="Gentium Basic" w:hAnsi="Gentium Basic" w:cstheme="minorHAnsi"/>
          <w:b/>
          <w:sz w:val="28"/>
          <w:szCs w:val="28"/>
        </w:rPr>
      </w:pPr>
      <w:r w:rsidRPr="008B5CD0">
        <w:rPr>
          <w:rFonts w:ascii="Gentium Basic" w:hAnsi="Gentium Basic" w:cstheme="minorHAnsi"/>
          <w:b/>
          <w:sz w:val="28"/>
          <w:szCs w:val="28"/>
        </w:rPr>
        <w:t>I. A Challenge to make History</w:t>
      </w:r>
    </w:p>
    <w:p w:rsidR="008B5CD0" w:rsidRPr="008B5CD0" w:rsidRDefault="008B5CD0" w:rsidP="008B5CD0">
      <w:pPr>
        <w:pStyle w:val="NoSpacing"/>
        <w:ind w:firstLine="288"/>
        <w:rPr>
          <w:rFonts w:ascii="Gentium Basic" w:hAnsi="Gentium Basic"/>
          <w:b/>
        </w:rPr>
      </w:pPr>
    </w:p>
    <w:p w:rsidR="008B5CD0" w:rsidRPr="008B5CD0" w:rsidRDefault="008B5CD0" w:rsidP="008B5CD0">
      <w:pPr>
        <w:pStyle w:val="NoSpacing"/>
        <w:ind w:firstLine="288"/>
        <w:rPr>
          <w:rFonts w:ascii="Gentium Basic" w:hAnsi="Gentium Basic"/>
          <w:b/>
        </w:rPr>
      </w:pPr>
      <w:r w:rsidRPr="008B5CD0">
        <w:rPr>
          <w:rFonts w:ascii="Gentium Basic" w:hAnsi="Gentium Basic"/>
          <w:b/>
        </w:rPr>
        <w:t xml:space="preserve">A) What God had put in </w:t>
      </w:r>
      <w:r w:rsidRPr="008B5CD0">
        <w:rPr>
          <w:rFonts w:ascii="Gentium Basic" w:hAnsi="Gentium Basic"/>
          <w:b/>
          <w:i/>
        </w:rPr>
        <w:t xml:space="preserve">his </w:t>
      </w:r>
      <w:proofErr w:type="gramStart"/>
      <w:r w:rsidRPr="008B5CD0">
        <w:rPr>
          <w:rFonts w:ascii="Gentium Basic" w:hAnsi="Gentium Basic"/>
          <w:b/>
          <w:i/>
        </w:rPr>
        <w:t>heart</w:t>
      </w:r>
      <w:proofErr w:type="gramEnd"/>
    </w:p>
    <w:p w:rsidR="008B5CD0" w:rsidRPr="008B5CD0" w:rsidRDefault="008B5CD0" w:rsidP="008B5CD0">
      <w:pPr>
        <w:pStyle w:val="NoSpacing"/>
        <w:ind w:left="288" w:firstLine="288"/>
        <w:rPr>
          <w:rFonts w:ascii="Gentium Basic" w:hAnsi="Gentium Basic"/>
        </w:rPr>
      </w:pPr>
      <w:r w:rsidRPr="008B5CD0">
        <w:rPr>
          <w:rFonts w:ascii="Gentium Basic" w:hAnsi="Gentium Basic"/>
        </w:rPr>
        <w:t>1) His Secret mission</w:t>
      </w:r>
    </w:p>
    <w:p w:rsidR="008B5CD0" w:rsidRPr="008B5CD0" w:rsidRDefault="008B5CD0" w:rsidP="008B5CD0">
      <w:pPr>
        <w:pStyle w:val="NoSpacing"/>
        <w:ind w:left="288" w:firstLine="288"/>
        <w:rPr>
          <w:rFonts w:ascii="Gentium Basic" w:hAnsi="Gentium Basic"/>
        </w:rPr>
      </w:pPr>
      <w:r w:rsidRPr="008B5CD0">
        <w:rPr>
          <w:rFonts w:ascii="Gentium Basic" w:hAnsi="Gentium Basic"/>
        </w:rPr>
        <w:t>2) His secret inspiration</w:t>
      </w:r>
    </w:p>
    <w:p w:rsidR="008B5CD0" w:rsidRPr="008B5CD0" w:rsidRDefault="008B5CD0" w:rsidP="008B5CD0">
      <w:pPr>
        <w:pStyle w:val="NoSpacing"/>
        <w:rPr>
          <w:rFonts w:ascii="Gentium Basic" w:hAnsi="Gentium Basic"/>
          <w:bCs/>
          <w:lang w:bidi="he-IL"/>
        </w:rPr>
      </w:pPr>
      <w:r w:rsidRPr="008B5CD0">
        <w:rPr>
          <w:rFonts w:ascii="Gentium Basic" w:hAnsi="Gentium Basic"/>
          <w:bCs/>
          <w:lang w:bidi="he-IL"/>
        </w:rPr>
        <w:t>Colossians 1:25-29</w:t>
      </w:r>
    </w:p>
    <w:p w:rsidR="008B5CD0" w:rsidRPr="008B5CD0" w:rsidRDefault="008B5CD0" w:rsidP="008B5CD0">
      <w:pPr>
        <w:pStyle w:val="NoSpacing"/>
        <w:rPr>
          <w:rFonts w:ascii="Gentium Basic" w:hAnsi="Gentium Basic"/>
        </w:rPr>
      </w:pPr>
      <w:r w:rsidRPr="008B5CD0">
        <w:rPr>
          <w:rFonts w:ascii="Gentium Basic" w:hAnsi="Gentium Basic"/>
          <w:bCs/>
          <w:lang w:bidi="he-IL"/>
        </w:rPr>
        <w:t xml:space="preserve"> </w:t>
      </w:r>
      <w:r w:rsidRPr="008B5CD0">
        <w:rPr>
          <w:rFonts w:ascii="Gentium Basic" w:hAnsi="Gentium Basic"/>
          <w:lang w:bidi="he-IL"/>
        </w:rPr>
        <w:t xml:space="preserve"> </w:t>
      </w:r>
    </w:p>
    <w:p w:rsidR="008B5CD0" w:rsidRPr="008B5CD0" w:rsidRDefault="008B5CD0" w:rsidP="008B5CD0">
      <w:pPr>
        <w:pStyle w:val="NoSpacing"/>
        <w:ind w:firstLine="288"/>
        <w:rPr>
          <w:rFonts w:ascii="Gentium Basic" w:hAnsi="Gentium Basic"/>
          <w:b/>
        </w:rPr>
      </w:pPr>
      <w:r w:rsidRPr="008B5CD0">
        <w:rPr>
          <w:rFonts w:ascii="Gentium Basic" w:hAnsi="Gentium Basic"/>
          <w:b/>
        </w:rPr>
        <w:t xml:space="preserve">B) What God had accomplished in </w:t>
      </w:r>
      <w:r w:rsidRPr="008B5CD0">
        <w:rPr>
          <w:rFonts w:ascii="Gentium Basic" w:hAnsi="Gentium Basic"/>
          <w:b/>
          <w:i/>
        </w:rPr>
        <w:t>his past</w:t>
      </w:r>
      <w:r w:rsidRPr="008B5CD0">
        <w:rPr>
          <w:rFonts w:ascii="Gentium Basic" w:hAnsi="Gentium Basic"/>
          <w:b/>
        </w:rPr>
        <w:t xml:space="preserve"> </w:t>
      </w:r>
    </w:p>
    <w:p w:rsidR="008B5CD0" w:rsidRPr="008B5CD0" w:rsidRDefault="008B5CD0" w:rsidP="008B5CD0">
      <w:pPr>
        <w:pStyle w:val="NoSpacing"/>
        <w:ind w:firstLine="288"/>
        <w:rPr>
          <w:rFonts w:ascii="Gentium Basic" w:hAnsi="Gentium Basic"/>
          <w:b/>
        </w:rPr>
      </w:pPr>
    </w:p>
    <w:p w:rsidR="008B5CD0" w:rsidRPr="008B5CD0" w:rsidRDefault="008B5CD0" w:rsidP="008B5CD0">
      <w:pPr>
        <w:pStyle w:val="NoSpacing"/>
        <w:rPr>
          <w:rFonts w:ascii="Gentium Basic" w:hAnsi="Gentium Basic"/>
        </w:rPr>
      </w:pPr>
      <w:r w:rsidRPr="008B5CD0">
        <w:rPr>
          <w:rFonts w:ascii="Gentium Basic" w:hAnsi="Gentium Basic"/>
        </w:rPr>
        <w:t>1) Past Faithfulness ignites individual faith</w:t>
      </w:r>
    </w:p>
    <w:p w:rsidR="008B5CD0" w:rsidRPr="008B5CD0" w:rsidRDefault="008B5CD0" w:rsidP="008B5CD0">
      <w:pPr>
        <w:pStyle w:val="NoSpacing"/>
        <w:ind w:left="864" w:firstLine="6"/>
        <w:rPr>
          <w:rFonts w:ascii="Gentium Basic" w:hAnsi="Gentium Basic"/>
          <w:i/>
        </w:rPr>
      </w:pPr>
      <w:r w:rsidRPr="008B5CD0">
        <w:rPr>
          <w:rFonts w:ascii="Gentium Basic" w:hAnsi="Gentium Basic"/>
          <w:i/>
        </w:rPr>
        <w:t>“God’s past ___________</w:t>
      </w:r>
      <w:proofErr w:type="gramStart"/>
      <w:r w:rsidRPr="008B5CD0">
        <w:rPr>
          <w:rFonts w:ascii="Gentium Basic" w:hAnsi="Gentium Basic"/>
          <w:i/>
        </w:rPr>
        <w:t>_  is</w:t>
      </w:r>
      <w:proofErr w:type="gramEnd"/>
      <w:r w:rsidRPr="008B5CD0">
        <w:rPr>
          <w:rFonts w:ascii="Gentium Basic" w:hAnsi="Gentium Basic"/>
          <w:i/>
        </w:rPr>
        <w:t xml:space="preserve"> meant to be a stepping stone to tomorrow’s faith ____________”</w:t>
      </w:r>
    </w:p>
    <w:p w:rsidR="008B5CD0" w:rsidRPr="008B5CD0" w:rsidRDefault="008B5CD0" w:rsidP="008B5CD0">
      <w:pPr>
        <w:pStyle w:val="NoSpacing"/>
        <w:rPr>
          <w:rFonts w:ascii="Gentium Basic" w:hAnsi="Gentium Basic"/>
        </w:rPr>
      </w:pPr>
      <w:r w:rsidRPr="008B5CD0">
        <w:rPr>
          <w:rFonts w:ascii="Gentium Basic" w:hAnsi="Gentium Basic"/>
        </w:rPr>
        <w:t>2) Past Faithfulness ignites group faith</w:t>
      </w:r>
    </w:p>
    <w:p w:rsidR="008B5CD0" w:rsidRPr="008B5CD0" w:rsidRDefault="008B5CD0" w:rsidP="008B5CD0">
      <w:pPr>
        <w:pStyle w:val="NoSpacing"/>
        <w:rPr>
          <w:rFonts w:ascii="Gentium Basic" w:hAnsi="Gentium Basic"/>
        </w:rPr>
      </w:pPr>
    </w:p>
    <w:p w:rsidR="008B5CD0" w:rsidRPr="008B5CD0" w:rsidRDefault="008B5CD0" w:rsidP="008B5CD0">
      <w:pPr>
        <w:pStyle w:val="NoSpacing"/>
        <w:rPr>
          <w:rFonts w:ascii="Gentium Basic" w:hAnsi="Gentium Basic" w:cstheme="minorHAnsi"/>
          <w:b/>
          <w:sz w:val="28"/>
          <w:szCs w:val="28"/>
        </w:rPr>
      </w:pPr>
      <w:r w:rsidRPr="008B5CD0">
        <w:rPr>
          <w:rFonts w:ascii="Gentium Basic" w:hAnsi="Gentium Basic" w:cstheme="minorHAnsi"/>
          <w:b/>
          <w:sz w:val="28"/>
          <w:szCs w:val="28"/>
        </w:rPr>
        <w:t>II. A Challenge to Join</w:t>
      </w:r>
    </w:p>
    <w:p w:rsidR="008B5CD0" w:rsidRPr="008B5CD0" w:rsidRDefault="008B5CD0" w:rsidP="008B5CD0">
      <w:pPr>
        <w:pStyle w:val="NoSpacing"/>
        <w:ind w:firstLine="288"/>
        <w:rPr>
          <w:rFonts w:ascii="Gentium Basic" w:hAnsi="Gentium Basic"/>
          <w:b/>
        </w:rPr>
      </w:pPr>
    </w:p>
    <w:p w:rsidR="008B5CD0" w:rsidRPr="008B5CD0" w:rsidRDefault="008B5CD0" w:rsidP="008B5CD0">
      <w:pPr>
        <w:pStyle w:val="NoSpacing"/>
        <w:ind w:firstLine="288"/>
        <w:rPr>
          <w:rFonts w:ascii="Gentium Basic" w:hAnsi="Gentium Basic"/>
          <w:b/>
        </w:rPr>
      </w:pPr>
      <w:r w:rsidRPr="008B5CD0">
        <w:rPr>
          <w:rFonts w:ascii="Gentium Basic" w:hAnsi="Gentium Basic"/>
          <w:b/>
        </w:rPr>
        <w:t xml:space="preserve">A) Look around, </w:t>
      </w:r>
      <w:r w:rsidRPr="008B5CD0">
        <w:rPr>
          <w:rFonts w:ascii="Gentium Basic" w:hAnsi="Gentium Basic"/>
          <w:b/>
          <w:u w:val="single"/>
        </w:rPr>
        <w:t>we</w:t>
      </w:r>
      <w:r w:rsidRPr="008B5CD0">
        <w:rPr>
          <w:rFonts w:ascii="Gentium Basic" w:hAnsi="Gentium Basic"/>
          <w:b/>
        </w:rPr>
        <w:t xml:space="preserve"> are in danger </w:t>
      </w:r>
    </w:p>
    <w:p w:rsidR="008B5CD0" w:rsidRPr="008B5CD0" w:rsidRDefault="008B5CD0" w:rsidP="008B5CD0">
      <w:pPr>
        <w:pStyle w:val="NoSpacing"/>
        <w:ind w:firstLine="288"/>
        <w:rPr>
          <w:rFonts w:ascii="Gentium Basic" w:hAnsi="Gentium Basic"/>
          <w:b/>
        </w:rPr>
      </w:pPr>
    </w:p>
    <w:p w:rsidR="008B5CD0" w:rsidRPr="008B5CD0" w:rsidRDefault="008B5CD0" w:rsidP="008B5CD0">
      <w:pPr>
        <w:pStyle w:val="NoSpacing"/>
        <w:ind w:firstLine="288"/>
        <w:rPr>
          <w:rFonts w:ascii="Gentium Basic" w:hAnsi="Gentium Basic"/>
          <w:b/>
        </w:rPr>
      </w:pPr>
      <w:r w:rsidRPr="008B5CD0">
        <w:rPr>
          <w:rFonts w:ascii="Gentium Basic" w:hAnsi="Gentium Basic"/>
          <w:b/>
        </w:rPr>
        <w:t xml:space="preserve">B) </w:t>
      </w:r>
      <w:r w:rsidRPr="008B5CD0">
        <w:rPr>
          <w:rFonts w:ascii="Gentium Basic" w:hAnsi="Gentium Basic"/>
          <w:b/>
          <w:u w:val="single"/>
        </w:rPr>
        <w:t>We</w:t>
      </w:r>
      <w:r w:rsidRPr="008B5CD0">
        <w:rPr>
          <w:rFonts w:ascii="Gentium Basic" w:hAnsi="Gentium Basic"/>
          <w:b/>
        </w:rPr>
        <w:t xml:space="preserve"> are suffering shame </w:t>
      </w:r>
    </w:p>
    <w:p w:rsidR="008B5CD0" w:rsidRPr="008B5CD0" w:rsidRDefault="008B5CD0" w:rsidP="008B5CD0">
      <w:pPr>
        <w:pStyle w:val="NoSpacing"/>
        <w:ind w:firstLine="288"/>
        <w:rPr>
          <w:rFonts w:ascii="Gentium Basic" w:hAnsi="Gentium Basic"/>
          <w:b/>
        </w:rPr>
      </w:pPr>
    </w:p>
    <w:p w:rsidR="008B5CD0" w:rsidRPr="008B5CD0" w:rsidRDefault="008B5CD0" w:rsidP="008B5CD0">
      <w:pPr>
        <w:pStyle w:val="NoSpacing"/>
        <w:ind w:firstLine="288"/>
        <w:rPr>
          <w:rFonts w:ascii="Gentium Basic" w:hAnsi="Gentium Basic"/>
          <w:b/>
        </w:rPr>
      </w:pPr>
      <w:r w:rsidRPr="008B5CD0">
        <w:rPr>
          <w:rFonts w:ascii="Gentium Basic" w:hAnsi="Gentium Basic"/>
          <w:b/>
        </w:rPr>
        <w:t xml:space="preserve">C) Let </w:t>
      </w:r>
      <w:r w:rsidRPr="008B5CD0">
        <w:rPr>
          <w:rFonts w:ascii="Gentium Basic" w:hAnsi="Gentium Basic"/>
          <w:b/>
          <w:u w:val="single"/>
        </w:rPr>
        <w:t>us</w:t>
      </w:r>
      <w:r w:rsidRPr="008B5CD0">
        <w:rPr>
          <w:rFonts w:ascii="Gentium Basic" w:hAnsi="Gentium Basic"/>
          <w:b/>
        </w:rPr>
        <w:t xml:space="preserve"> rise up to build </w:t>
      </w:r>
    </w:p>
    <w:p w:rsidR="008B5CD0" w:rsidRPr="008B5CD0" w:rsidRDefault="008B5CD0" w:rsidP="008B5CD0">
      <w:pPr>
        <w:pStyle w:val="NoSpacing"/>
        <w:ind w:firstLine="288"/>
        <w:rPr>
          <w:rFonts w:ascii="Gentium Basic" w:hAnsi="Gentium Basic"/>
          <w:b/>
        </w:rPr>
      </w:pPr>
    </w:p>
    <w:p w:rsidR="008B5CD0" w:rsidRPr="008B5CD0" w:rsidRDefault="008B5CD0" w:rsidP="008B5CD0">
      <w:pPr>
        <w:pStyle w:val="NoSpacing"/>
        <w:rPr>
          <w:rFonts w:ascii="Gentium Basic" w:hAnsi="Gentium Basic"/>
          <w:bCs/>
          <w:lang w:bidi="he-IL"/>
        </w:rPr>
      </w:pPr>
      <w:r w:rsidRPr="008B5CD0">
        <w:rPr>
          <w:rFonts w:ascii="Gentium Basic" w:hAnsi="Gentium Basic"/>
        </w:rPr>
        <w:tab/>
      </w:r>
      <w:r w:rsidRPr="008B5CD0">
        <w:rPr>
          <w:rFonts w:ascii="Gentium Basic" w:hAnsi="Gentium Basic"/>
        </w:rPr>
        <w:tab/>
      </w:r>
      <w:r w:rsidRPr="008B5CD0">
        <w:rPr>
          <w:rFonts w:ascii="Gentium Basic" w:hAnsi="Gentium Basic"/>
          <w:bCs/>
          <w:lang w:bidi="he-IL"/>
        </w:rPr>
        <w:t>1 Peter 2:5; Revelation 5:11-13</w:t>
      </w:r>
    </w:p>
    <w:p w:rsidR="008B5CD0" w:rsidRPr="008B5CD0" w:rsidRDefault="008B5CD0" w:rsidP="008B5CD0">
      <w:pPr>
        <w:pStyle w:val="NoSpacing"/>
        <w:ind w:left="864"/>
        <w:rPr>
          <w:rFonts w:ascii="Gentium Basic" w:eastAsia="Times New Roman" w:hAnsi="Gentium Basic"/>
          <w:i/>
        </w:rPr>
      </w:pPr>
    </w:p>
    <w:p w:rsidR="008B5CD0" w:rsidRPr="008B5CD0" w:rsidRDefault="008B5CD0" w:rsidP="008B5CD0">
      <w:pPr>
        <w:pStyle w:val="NoSpacing"/>
        <w:ind w:left="864"/>
        <w:rPr>
          <w:rFonts w:ascii="Gentium Basic" w:hAnsi="Gentium Basic"/>
          <w:bCs/>
          <w:lang w:bidi="he-IL"/>
        </w:rPr>
      </w:pPr>
      <w:r w:rsidRPr="008B5CD0">
        <w:rPr>
          <w:rFonts w:ascii="Gentium Basic" w:eastAsia="Times New Roman" w:hAnsi="Gentium Basic"/>
          <w:i/>
        </w:rPr>
        <w:t xml:space="preserve">“We don't choose what we will do for God; He invites us to join Him where He wants to involve us.” </w:t>
      </w:r>
      <w:r w:rsidRPr="008B5CD0">
        <w:rPr>
          <w:rFonts w:eastAsia="Times New Roman"/>
        </w:rPr>
        <w:t>―</w:t>
      </w:r>
      <w:r w:rsidRPr="008B5CD0">
        <w:rPr>
          <w:rFonts w:ascii="Gentium Basic" w:eastAsia="Times New Roman" w:hAnsi="Gentium Basic"/>
        </w:rPr>
        <w:t xml:space="preserve"> </w:t>
      </w:r>
      <w:hyperlink r:id="rId8" w:history="1">
        <w:r w:rsidRPr="008B5CD0">
          <w:rPr>
            <w:rFonts w:ascii="Gentium Basic" w:eastAsia="Times New Roman" w:hAnsi="Gentium Basic"/>
          </w:rPr>
          <w:t xml:space="preserve">Henry T. </w:t>
        </w:r>
        <w:proofErr w:type="spellStart"/>
        <w:r w:rsidRPr="008B5CD0">
          <w:rPr>
            <w:rFonts w:ascii="Gentium Basic" w:eastAsia="Times New Roman" w:hAnsi="Gentium Basic"/>
          </w:rPr>
          <w:t>Blackaby</w:t>
        </w:r>
        <w:proofErr w:type="spellEnd"/>
      </w:hyperlink>
      <w:r w:rsidRPr="008B5CD0">
        <w:rPr>
          <w:rFonts w:ascii="Gentium Basic" w:eastAsia="Times New Roman" w:hAnsi="Gentium Basic"/>
        </w:rPr>
        <w:t>,</w:t>
      </w:r>
      <w:r w:rsidRPr="008B5CD0">
        <w:rPr>
          <w:rFonts w:ascii="Gentium Basic" w:eastAsia="Times New Roman" w:hAnsi="Gentium Basic"/>
          <w:i/>
        </w:rPr>
        <w:t xml:space="preserve"> </w:t>
      </w:r>
      <w:hyperlink r:id="rId9" w:history="1">
        <w:r w:rsidRPr="008B5CD0">
          <w:rPr>
            <w:rFonts w:ascii="Gentium Basic" w:eastAsia="Times New Roman" w:hAnsi="Gentium Basic"/>
            <w:i/>
          </w:rPr>
          <w:t>Experiencing God</w:t>
        </w:r>
      </w:hyperlink>
    </w:p>
    <w:p w:rsidR="008B5CD0" w:rsidRPr="008B5CD0" w:rsidRDefault="008B5CD0" w:rsidP="008B5CD0">
      <w:pPr>
        <w:pStyle w:val="NoSpacing"/>
        <w:rPr>
          <w:rFonts w:ascii="Gentium Basic" w:hAnsi="Gentium Basic"/>
          <w:bCs/>
          <w:lang w:bidi="he-IL"/>
        </w:rPr>
      </w:pPr>
      <w:r w:rsidRPr="008B5CD0">
        <w:rPr>
          <w:rFonts w:ascii="Gentium Basic" w:hAnsi="Gentium Basic"/>
          <w:bCs/>
          <w:lang w:bidi="he-IL"/>
        </w:rPr>
        <w:tab/>
      </w:r>
      <w:r w:rsidRPr="008B5CD0">
        <w:rPr>
          <w:rFonts w:ascii="Gentium Basic" w:hAnsi="Gentium Basic"/>
          <w:bCs/>
          <w:lang w:bidi="he-IL"/>
        </w:rPr>
        <w:tab/>
      </w:r>
    </w:p>
    <w:p w:rsidR="008B5CD0" w:rsidRPr="008B5CD0" w:rsidRDefault="008B5CD0" w:rsidP="008B5CD0">
      <w:pPr>
        <w:pStyle w:val="NoSpacing"/>
        <w:rPr>
          <w:rFonts w:ascii="Gentium Basic" w:hAnsi="Gentium Basic"/>
          <w:b/>
          <w:bCs/>
          <w:lang w:bidi="he-IL"/>
        </w:rPr>
      </w:pPr>
    </w:p>
    <w:p w:rsidR="008B5CD0" w:rsidRPr="008B5CD0" w:rsidRDefault="008B5CD0" w:rsidP="008B5CD0">
      <w:pPr>
        <w:pStyle w:val="NoSpacing"/>
        <w:rPr>
          <w:rFonts w:ascii="Gentium Basic" w:hAnsi="Gentium Basic" w:cstheme="minorHAnsi"/>
          <w:b/>
          <w:sz w:val="28"/>
          <w:szCs w:val="28"/>
        </w:rPr>
      </w:pPr>
      <w:r w:rsidRPr="008B5CD0">
        <w:rPr>
          <w:rFonts w:ascii="Gentium Basic" w:hAnsi="Gentium Basic" w:cstheme="minorHAnsi"/>
          <w:b/>
          <w:sz w:val="28"/>
          <w:szCs w:val="28"/>
        </w:rPr>
        <w:t xml:space="preserve">III. A Challenge from Enemies </w:t>
      </w:r>
    </w:p>
    <w:p w:rsidR="008B5CD0" w:rsidRPr="008B5CD0" w:rsidRDefault="008B5CD0" w:rsidP="008B5CD0">
      <w:pPr>
        <w:pStyle w:val="NoSpacing"/>
        <w:rPr>
          <w:rFonts w:ascii="Gentium Basic" w:hAnsi="Gentium Basic"/>
        </w:rPr>
      </w:pPr>
    </w:p>
    <w:p w:rsidR="008B5CD0" w:rsidRPr="008B5CD0" w:rsidRDefault="008B5CD0" w:rsidP="008B5CD0">
      <w:pPr>
        <w:pStyle w:val="NoSpacing"/>
        <w:ind w:firstLine="288"/>
        <w:rPr>
          <w:rFonts w:ascii="Gentium Basic" w:hAnsi="Gentium Basic"/>
        </w:rPr>
      </w:pPr>
      <w:proofErr w:type="gramStart"/>
      <w:r w:rsidRPr="008B5CD0">
        <w:rPr>
          <w:rFonts w:ascii="Gentium Basic" w:hAnsi="Gentium Basic"/>
        </w:rPr>
        <w:t>Remember  this</w:t>
      </w:r>
      <w:proofErr w:type="gramEnd"/>
      <w:r w:rsidRPr="008B5CD0">
        <w:rPr>
          <w:rFonts w:ascii="Gentium Basic" w:hAnsi="Gentium Basic"/>
        </w:rPr>
        <w:t xml:space="preserve"> is first and foremost … your life is a _____________  ___________. </w:t>
      </w:r>
    </w:p>
    <w:p w:rsidR="008B5CD0" w:rsidRPr="008B5CD0" w:rsidRDefault="008B5CD0" w:rsidP="008B5CD0">
      <w:pPr>
        <w:pStyle w:val="NoSpacing"/>
        <w:rPr>
          <w:rFonts w:ascii="Gentium Basic" w:hAnsi="Gentium Basic"/>
          <w:b/>
        </w:rPr>
      </w:pPr>
    </w:p>
    <w:p w:rsidR="008B5CD0" w:rsidRPr="008B5CD0" w:rsidRDefault="008B5CD0" w:rsidP="008B5CD0">
      <w:pPr>
        <w:pStyle w:val="NoSpacing"/>
        <w:ind w:firstLine="288"/>
        <w:rPr>
          <w:rFonts w:ascii="Gentium Basic" w:hAnsi="Gentium Basic"/>
          <w:b/>
        </w:rPr>
      </w:pPr>
      <w:r w:rsidRPr="008B5CD0">
        <w:rPr>
          <w:rFonts w:ascii="Gentium Basic" w:hAnsi="Gentium Basic"/>
          <w:b/>
        </w:rPr>
        <w:t>A) Opponents of the Work of God</w:t>
      </w:r>
    </w:p>
    <w:p w:rsidR="008B5CD0" w:rsidRPr="008B5CD0" w:rsidRDefault="008B5CD0" w:rsidP="008B5CD0">
      <w:pPr>
        <w:pStyle w:val="NoSpacing"/>
        <w:ind w:firstLine="288"/>
        <w:rPr>
          <w:rFonts w:ascii="Gentium Basic" w:hAnsi="Gentium Basic"/>
          <w:b/>
        </w:rPr>
      </w:pPr>
    </w:p>
    <w:p w:rsidR="008B5CD0" w:rsidRPr="008B5CD0" w:rsidRDefault="008B5CD0" w:rsidP="008B5CD0">
      <w:pPr>
        <w:pStyle w:val="NoSpacing"/>
        <w:ind w:firstLine="288"/>
        <w:rPr>
          <w:rFonts w:ascii="Gentium Basic" w:hAnsi="Gentium Basic"/>
        </w:rPr>
      </w:pPr>
      <w:r w:rsidRPr="008B5CD0">
        <w:rPr>
          <w:rFonts w:ascii="Gentium Basic" w:hAnsi="Gentium Basic"/>
          <w:b/>
        </w:rPr>
        <w:tab/>
      </w:r>
      <w:r w:rsidRPr="008B5CD0">
        <w:rPr>
          <w:rFonts w:ascii="Gentium Basic" w:hAnsi="Gentium Basic"/>
        </w:rPr>
        <w:t xml:space="preserve">1) Rationale for Opposition </w:t>
      </w:r>
      <w:r w:rsidRPr="008B5CD0">
        <w:rPr>
          <w:rFonts w:ascii="Gentium Basic" w:hAnsi="Gentium Basic"/>
          <w:bCs/>
          <w:lang w:bidi="he-IL"/>
        </w:rPr>
        <w:t xml:space="preserve">Ezra 2:59-62 </w:t>
      </w:r>
      <w:r w:rsidRPr="008B5CD0">
        <w:rPr>
          <w:rFonts w:ascii="Gentium Basic" w:hAnsi="Gentium Basic"/>
          <w:lang w:bidi="he-IL"/>
        </w:rPr>
        <w:t xml:space="preserve"> </w:t>
      </w:r>
    </w:p>
    <w:p w:rsidR="008B5CD0" w:rsidRPr="008B5CD0" w:rsidRDefault="008B5CD0" w:rsidP="008B5CD0">
      <w:pPr>
        <w:pStyle w:val="NoSpacing"/>
        <w:ind w:firstLine="288"/>
        <w:rPr>
          <w:rFonts w:ascii="Gentium Basic" w:hAnsi="Gentium Basic"/>
        </w:rPr>
      </w:pPr>
      <w:r w:rsidRPr="008B5CD0">
        <w:rPr>
          <w:rFonts w:ascii="Gentium Basic" w:hAnsi="Gentium Basic"/>
        </w:rPr>
        <w:tab/>
      </w:r>
    </w:p>
    <w:p w:rsidR="008B5CD0" w:rsidRPr="008B5CD0" w:rsidRDefault="008B5CD0" w:rsidP="008B5CD0">
      <w:pPr>
        <w:pStyle w:val="NoSpacing"/>
        <w:ind w:left="288" w:firstLine="288"/>
        <w:rPr>
          <w:rFonts w:ascii="Gentium Basic" w:hAnsi="Gentium Basic"/>
        </w:rPr>
      </w:pPr>
      <w:r w:rsidRPr="008B5CD0">
        <w:rPr>
          <w:rFonts w:ascii="Gentium Basic" w:hAnsi="Gentium Basic"/>
        </w:rPr>
        <w:t xml:space="preserve">2) Resolve to Oppose God </w:t>
      </w:r>
      <w:r w:rsidRPr="008B5CD0">
        <w:rPr>
          <w:rFonts w:ascii="Gentium Basic" w:hAnsi="Gentium Basic"/>
          <w:bCs/>
          <w:lang w:bidi="he-IL"/>
        </w:rPr>
        <w:t xml:space="preserve">Ezra 4:11-16 </w:t>
      </w:r>
      <w:r w:rsidRPr="008B5CD0">
        <w:rPr>
          <w:rFonts w:ascii="Gentium Basic" w:hAnsi="Gentium Basic"/>
          <w:lang w:bidi="he-IL"/>
        </w:rPr>
        <w:t xml:space="preserve"> </w:t>
      </w:r>
    </w:p>
    <w:p w:rsidR="008B5CD0" w:rsidRPr="008B5CD0" w:rsidRDefault="008B5CD0" w:rsidP="008B5CD0">
      <w:pPr>
        <w:pStyle w:val="NoSpacing"/>
        <w:ind w:firstLine="288"/>
        <w:rPr>
          <w:rFonts w:ascii="Gentium Basic" w:hAnsi="Gentium Basic"/>
          <w:b/>
        </w:rPr>
      </w:pPr>
    </w:p>
    <w:p w:rsidR="008B5CD0" w:rsidRPr="008B5CD0" w:rsidRDefault="008B5CD0" w:rsidP="008B5CD0">
      <w:pPr>
        <w:pStyle w:val="NoSpacing"/>
        <w:ind w:firstLine="288"/>
        <w:rPr>
          <w:rFonts w:ascii="Gentium Basic" w:hAnsi="Gentium Basic"/>
          <w:b/>
        </w:rPr>
      </w:pPr>
      <w:r w:rsidRPr="008B5CD0">
        <w:rPr>
          <w:rFonts w:ascii="Gentium Basic" w:hAnsi="Gentium Basic"/>
          <w:b/>
        </w:rPr>
        <w:t xml:space="preserve">B) Faith in the God who Works </w:t>
      </w:r>
    </w:p>
    <w:p w:rsidR="008B5CD0" w:rsidRPr="008B5CD0" w:rsidRDefault="008B5CD0" w:rsidP="008B5CD0">
      <w:pPr>
        <w:pStyle w:val="NoSpacing"/>
        <w:ind w:firstLine="288"/>
        <w:rPr>
          <w:rFonts w:ascii="Gentium Basic" w:hAnsi="Gentium Basic"/>
          <w:b/>
        </w:rPr>
      </w:pPr>
      <w:r w:rsidRPr="008B5CD0">
        <w:rPr>
          <w:rFonts w:ascii="Gentium Basic" w:hAnsi="Gentium Basic"/>
          <w:b/>
        </w:rPr>
        <w:tab/>
      </w:r>
    </w:p>
    <w:p w:rsidR="008B5CD0" w:rsidRPr="008B5CD0" w:rsidRDefault="008B5CD0" w:rsidP="008B5CD0">
      <w:pPr>
        <w:pStyle w:val="NoSpacing"/>
        <w:ind w:left="288" w:firstLine="288"/>
        <w:rPr>
          <w:rFonts w:ascii="Gentium Basic" w:hAnsi="Gentium Basic"/>
          <w:lang w:bidi="he-IL"/>
        </w:rPr>
      </w:pPr>
      <w:r w:rsidRPr="008B5CD0">
        <w:rPr>
          <w:rFonts w:ascii="Gentium Basic" w:hAnsi="Gentium Basic"/>
          <w:bCs/>
          <w:lang w:bidi="he-IL"/>
        </w:rPr>
        <w:t xml:space="preserve">Isaiah 40:26-31 </w:t>
      </w:r>
      <w:r w:rsidRPr="008B5CD0">
        <w:rPr>
          <w:rFonts w:ascii="Gentium Basic" w:hAnsi="Gentium Basic"/>
          <w:lang w:bidi="he-IL"/>
        </w:rPr>
        <w:t xml:space="preserve"> </w:t>
      </w:r>
    </w:p>
    <w:p w:rsidR="008B5CD0" w:rsidRPr="008B5CD0" w:rsidRDefault="008B5CD0" w:rsidP="008B5CD0">
      <w:pPr>
        <w:pStyle w:val="NoSpacing"/>
        <w:ind w:firstLine="288"/>
        <w:rPr>
          <w:rFonts w:ascii="Gentium Basic" w:hAnsi="Gentium Basic"/>
        </w:rPr>
      </w:pPr>
      <w:r w:rsidRPr="008B5CD0">
        <w:rPr>
          <w:rFonts w:ascii="Gentium Basic" w:hAnsi="Gentium Basic"/>
          <w:lang w:bidi="he-IL"/>
        </w:rPr>
        <w:tab/>
      </w:r>
      <w:r w:rsidRPr="008B5CD0">
        <w:rPr>
          <w:rFonts w:ascii="Gentium Basic" w:hAnsi="Gentium Basic"/>
          <w:bCs/>
          <w:lang w:bidi="he-IL"/>
        </w:rPr>
        <w:t xml:space="preserve">Ezra 7:27-28 </w:t>
      </w:r>
      <w:r w:rsidRPr="008B5CD0">
        <w:rPr>
          <w:rFonts w:ascii="Gentium Basic" w:hAnsi="Gentium Basic"/>
          <w:lang w:bidi="he-IL"/>
        </w:rPr>
        <w:t xml:space="preserve"> </w:t>
      </w:r>
    </w:p>
    <w:p w:rsidR="008B5CD0" w:rsidRDefault="008B5CD0" w:rsidP="008B5CD0">
      <w:pPr>
        <w:pStyle w:val="NoSpacing"/>
        <w:rPr>
          <w:rFonts w:ascii="Gentium Basic" w:hAnsi="Gentium Basic"/>
          <w:lang w:bidi="he-IL"/>
        </w:rPr>
      </w:pPr>
      <w:r w:rsidRPr="008B5CD0">
        <w:rPr>
          <w:rFonts w:ascii="Gentium Basic" w:hAnsi="Gentium Basic"/>
          <w:b/>
          <w:bCs/>
          <w:lang w:bidi="he-IL"/>
        </w:rPr>
        <w:t xml:space="preserve"> </w:t>
      </w:r>
      <w:r w:rsidRPr="008B5CD0">
        <w:rPr>
          <w:rFonts w:ascii="Gentium Basic" w:hAnsi="Gentium Basic"/>
          <w:lang w:bidi="he-IL"/>
        </w:rPr>
        <w:t xml:space="preserve"> </w:t>
      </w:r>
    </w:p>
    <w:p w:rsidR="008B5CD0" w:rsidRDefault="008B5CD0">
      <w:pPr>
        <w:rPr>
          <w:rFonts w:ascii="Gentium Basic" w:hAnsi="Gentium Basic"/>
          <w:lang w:bidi="he-IL"/>
        </w:rPr>
      </w:pPr>
      <w:r>
        <w:rPr>
          <w:rFonts w:ascii="Gentium Basic" w:hAnsi="Gentium Basic"/>
          <w:lang w:bidi="he-IL"/>
        </w:rPr>
        <w:br w:type="page"/>
      </w:r>
    </w:p>
    <w:p w:rsidR="008B5CD0" w:rsidRDefault="008B5CD0" w:rsidP="008B5CD0">
      <w:pPr>
        <w:pStyle w:val="NoSpacing"/>
        <w:jc w:val="center"/>
        <w:rPr>
          <w:rFonts w:ascii="Gentium Basic" w:hAnsi="Gentium Basic"/>
          <w:b/>
        </w:rPr>
      </w:pPr>
      <w:r w:rsidRPr="008B5CD0">
        <w:rPr>
          <w:rStyle w:val="subhead"/>
          <w:rFonts w:ascii="Gentium Basic" w:hAnsi="Gentium Basic"/>
          <w:b/>
        </w:rPr>
        <w:lastRenderedPageBreak/>
        <w:t xml:space="preserve">William Wilberforce and the </w:t>
      </w:r>
      <w:proofErr w:type="spellStart"/>
      <w:r>
        <w:rPr>
          <w:rFonts w:ascii="Gentium Basic" w:hAnsi="Gentium Basic"/>
          <w:b/>
        </w:rPr>
        <w:t>Clapham</w:t>
      </w:r>
      <w:proofErr w:type="spellEnd"/>
      <w:r>
        <w:rPr>
          <w:rFonts w:ascii="Gentium Basic" w:hAnsi="Gentium Basic"/>
          <w:b/>
        </w:rPr>
        <w:t xml:space="preserve"> group’s Principles</w:t>
      </w:r>
    </w:p>
    <w:p w:rsidR="008B5CD0" w:rsidRPr="008B5CD0" w:rsidRDefault="008B5CD0" w:rsidP="008B5CD0">
      <w:pPr>
        <w:pStyle w:val="NoSpacing"/>
        <w:jc w:val="center"/>
        <w:rPr>
          <w:rStyle w:val="subhead"/>
          <w:rFonts w:ascii="Gentium Basic" w:hAnsi="Gentium Basic"/>
          <w:b/>
        </w:rPr>
      </w:pPr>
      <w:proofErr w:type="gramStart"/>
      <w:r w:rsidRPr="008B5CD0">
        <w:rPr>
          <w:rFonts w:ascii="Gentium Basic" w:hAnsi="Gentium Basic"/>
          <w:b/>
        </w:rPr>
        <w:t>to</w:t>
      </w:r>
      <w:proofErr w:type="gramEnd"/>
      <w:r w:rsidRPr="008B5CD0">
        <w:rPr>
          <w:rFonts w:ascii="Gentium Basic" w:hAnsi="Gentium Basic"/>
          <w:b/>
        </w:rPr>
        <w:t xml:space="preserve"> Accomplish the Abolition of the Slave Trade in Britain</w:t>
      </w:r>
    </w:p>
    <w:p w:rsidR="008B5CD0" w:rsidRPr="008B5CD0" w:rsidRDefault="008B5CD0" w:rsidP="008B5CD0">
      <w:pPr>
        <w:pStyle w:val="NoSpacing"/>
        <w:rPr>
          <w:rStyle w:val="subhead"/>
          <w:rFonts w:ascii="Gentium Basic" w:hAnsi="Gentium Basic"/>
          <w:b/>
        </w:rPr>
      </w:pPr>
    </w:p>
    <w:p w:rsidR="008B5CD0" w:rsidRPr="008B5CD0" w:rsidRDefault="008B5CD0" w:rsidP="008B7700">
      <w:pPr>
        <w:pStyle w:val="NoSpacing"/>
        <w:ind w:left="270" w:hanging="270"/>
        <w:rPr>
          <w:rFonts w:ascii="Gentium Basic" w:hAnsi="Gentium Basic"/>
          <w:sz w:val="20"/>
          <w:szCs w:val="16"/>
        </w:rPr>
      </w:pPr>
      <w:r w:rsidRPr="008B5CD0">
        <w:rPr>
          <w:rStyle w:val="subhead"/>
          <w:rFonts w:ascii="Gentium Basic" w:hAnsi="Gentium Basic"/>
          <w:b/>
          <w:sz w:val="20"/>
          <w:szCs w:val="16"/>
        </w:rPr>
        <w:t>• Set clear goals.</w:t>
      </w:r>
      <w:r w:rsidRPr="008B5CD0">
        <w:rPr>
          <w:rFonts w:ascii="Gentium Basic" w:hAnsi="Gentium Basic"/>
          <w:sz w:val="20"/>
          <w:szCs w:val="16"/>
        </w:rPr>
        <w:br/>
        <w:t xml:space="preserve">Set specific goals – as did Wilberforce: "God Almighty has set before me two great objects, the suppression of the Slave Trade and the Reformation of Manners." </w:t>
      </w:r>
    </w:p>
    <w:p w:rsidR="008B5CD0" w:rsidRPr="008B5CD0" w:rsidRDefault="008B5CD0" w:rsidP="008B7700">
      <w:pPr>
        <w:pStyle w:val="NoSpacing"/>
        <w:ind w:left="270" w:hanging="270"/>
        <w:rPr>
          <w:rFonts w:ascii="Gentium Basic" w:hAnsi="Gentium Basic"/>
          <w:sz w:val="20"/>
          <w:szCs w:val="16"/>
        </w:rPr>
      </w:pPr>
      <w:r w:rsidRPr="008B5CD0">
        <w:rPr>
          <w:rStyle w:val="subhead"/>
          <w:rFonts w:ascii="Gentium Basic" w:hAnsi="Gentium Basic"/>
          <w:b/>
          <w:sz w:val="20"/>
          <w:szCs w:val="16"/>
        </w:rPr>
        <w:t>•</w:t>
      </w:r>
      <w:r w:rsidRPr="008B5CD0">
        <w:rPr>
          <w:rFonts w:ascii="Gentium Basic" w:hAnsi="Gentium Basic"/>
          <w:sz w:val="32"/>
        </w:rPr>
        <w:t xml:space="preserve"> </w:t>
      </w:r>
      <w:r w:rsidRPr="008B5CD0">
        <w:rPr>
          <w:rStyle w:val="subhead"/>
          <w:rFonts w:ascii="Gentium Basic" w:hAnsi="Gentium Basic"/>
          <w:b/>
          <w:sz w:val="20"/>
          <w:szCs w:val="16"/>
        </w:rPr>
        <w:t>Know the Biblical and theological basis that motivates your cause.</w:t>
      </w:r>
      <w:r w:rsidRPr="008B5CD0">
        <w:rPr>
          <w:rFonts w:ascii="Gentium Basic" w:hAnsi="Gentium Basic"/>
          <w:sz w:val="20"/>
          <w:szCs w:val="16"/>
        </w:rPr>
        <w:br/>
        <w:t xml:space="preserve">Make sure the work has been done to ensure that your interpretation of the </w:t>
      </w:r>
      <w:hyperlink r:id="rId10" w:history="1">
        <w:r w:rsidRPr="008B5CD0">
          <w:rPr>
            <w:rStyle w:val="Hyperlink"/>
            <w:rFonts w:ascii="Gentium Basic" w:hAnsi="Gentium Basic"/>
            <w:sz w:val="20"/>
            <w:szCs w:val="16"/>
          </w:rPr>
          <w:t>Bi</w:t>
        </w:r>
        <w:r w:rsidRPr="008B5CD0">
          <w:rPr>
            <w:rStyle w:val="Hyperlink"/>
            <w:rFonts w:ascii="Gentium Basic" w:hAnsi="Gentium Basic"/>
            <w:sz w:val="20"/>
            <w:szCs w:val="16"/>
          </w:rPr>
          <w:t>b</w:t>
        </w:r>
        <w:r w:rsidRPr="008B5CD0">
          <w:rPr>
            <w:rStyle w:val="Hyperlink"/>
            <w:rFonts w:ascii="Gentium Basic" w:hAnsi="Gentium Basic"/>
            <w:sz w:val="20"/>
            <w:szCs w:val="16"/>
          </w:rPr>
          <w:t>le</w:t>
        </w:r>
      </w:hyperlink>
      <w:r w:rsidRPr="008B5CD0">
        <w:rPr>
          <w:rFonts w:ascii="Gentium Basic" w:hAnsi="Gentium Basic"/>
          <w:sz w:val="20"/>
          <w:szCs w:val="16"/>
        </w:rPr>
        <w:t xml:space="preserve"> is solid and the application is legitimate. Steer away from personal preferences and political prejudices.</w:t>
      </w:r>
    </w:p>
    <w:p w:rsidR="008B5CD0" w:rsidRPr="008B5CD0" w:rsidRDefault="008B5CD0" w:rsidP="008B7700">
      <w:pPr>
        <w:pStyle w:val="NoSpacing"/>
        <w:ind w:left="270" w:hanging="270"/>
        <w:rPr>
          <w:rFonts w:ascii="Gentium Basic" w:hAnsi="Gentium Basic"/>
          <w:sz w:val="20"/>
          <w:szCs w:val="16"/>
        </w:rPr>
      </w:pPr>
      <w:r w:rsidRPr="008B5CD0">
        <w:rPr>
          <w:rStyle w:val="subhead"/>
          <w:rFonts w:ascii="Gentium Basic" w:hAnsi="Gentium Basic"/>
          <w:b/>
          <w:sz w:val="20"/>
          <w:szCs w:val="16"/>
        </w:rPr>
        <w:t>• Have confidence in the cause and the truth.</w:t>
      </w:r>
      <w:r w:rsidRPr="008B5CD0">
        <w:rPr>
          <w:rFonts w:ascii="Gentium Basic" w:hAnsi="Gentium Basic"/>
          <w:sz w:val="20"/>
          <w:szCs w:val="16"/>
        </w:rPr>
        <w:br/>
        <w:t>Be convinced of the rightness and righteousness of your cause - confident that in time, you will prevail. Small minorities, over time, can make a huge impact. It is estimated that Christians represented less than 10 percent of the Roman Empire in 313 when the Edict of Toleration reversed government policy and gave the church legal standing in the empire.</w:t>
      </w:r>
    </w:p>
    <w:p w:rsidR="008B5CD0" w:rsidRPr="008B5CD0" w:rsidRDefault="008B5CD0" w:rsidP="008B7700">
      <w:pPr>
        <w:pStyle w:val="NoSpacing"/>
        <w:ind w:left="270" w:hanging="270"/>
        <w:rPr>
          <w:rFonts w:ascii="Gentium Basic" w:hAnsi="Gentium Basic"/>
          <w:sz w:val="20"/>
          <w:szCs w:val="16"/>
        </w:rPr>
      </w:pPr>
      <w:r w:rsidRPr="008B5CD0">
        <w:rPr>
          <w:rStyle w:val="subhead"/>
          <w:rFonts w:ascii="Gentium Basic" w:hAnsi="Gentium Basic"/>
          <w:b/>
          <w:sz w:val="20"/>
          <w:szCs w:val="16"/>
        </w:rPr>
        <w:t>• Get the evidence.</w:t>
      </w:r>
      <w:r w:rsidRPr="008B5CD0">
        <w:rPr>
          <w:rFonts w:ascii="Gentium Basic" w:hAnsi="Gentium Basic"/>
          <w:sz w:val="20"/>
          <w:szCs w:val="16"/>
        </w:rPr>
        <w:br/>
        <w:t xml:space="preserve">It is not enough to ignite emotional support. Meticulous research should be carried out to get the best data and irrefutable, substantiated facts to support your case. </w:t>
      </w:r>
      <w:bookmarkStart w:id="0" w:name="_GoBack"/>
      <w:bookmarkEnd w:id="0"/>
    </w:p>
    <w:p w:rsidR="008B5CD0" w:rsidRPr="008B5CD0" w:rsidRDefault="008B5CD0" w:rsidP="008B7700">
      <w:pPr>
        <w:pStyle w:val="NoSpacing"/>
        <w:ind w:left="270" w:hanging="270"/>
        <w:rPr>
          <w:rFonts w:ascii="Gentium Basic" w:hAnsi="Gentium Basic"/>
          <w:sz w:val="20"/>
          <w:szCs w:val="16"/>
        </w:rPr>
      </w:pPr>
      <w:r w:rsidRPr="008B5CD0">
        <w:rPr>
          <w:rStyle w:val="subhead"/>
          <w:rFonts w:ascii="Gentium Basic" w:hAnsi="Gentium Basic"/>
          <w:b/>
          <w:sz w:val="20"/>
          <w:szCs w:val="16"/>
        </w:rPr>
        <w:t>• Join with others of like mind.</w:t>
      </w:r>
      <w:r w:rsidRPr="008B5CD0">
        <w:rPr>
          <w:rFonts w:ascii="Gentium Basic" w:hAnsi="Gentium Basic"/>
          <w:sz w:val="20"/>
          <w:szCs w:val="16"/>
        </w:rPr>
        <w:br/>
        <w:t xml:space="preserve">Wilberforce knew he could not sustain the battle alone, so he linked up with a support community to pray, work, and struggle together. The </w:t>
      </w:r>
      <w:proofErr w:type="spellStart"/>
      <w:r w:rsidRPr="008B5CD0">
        <w:rPr>
          <w:rFonts w:ascii="Gentium Basic" w:hAnsi="Gentium Basic"/>
          <w:sz w:val="20"/>
          <w:szCs w:val="16"/>
        </w:rPr>
        <w:t>Clapham</w:t>
      </w:r>
      <w:proofErr w:type="spellEnd"/>
      <w:r w:rsidRPr="008B5CD0">
        <w:rPr>
          <w:rFonts w:ascii="Gentium Basic" w:hAnsi="Gentium Basic"/>
          <w:sz w:val="20"/>
          <w:szCs w:val="16"/>
        </w:rPr>
        <w:t xml:space="preserve"> group is an incredible case study of the power of co-operative efforts among those committed to a cause.</w:t>
      </w:r>
    </w:p>
    <w:p w:rsidR="008B5CD0" w:rsidRPr="008B5CD0" w:rsidRDefault="008B5CD0" w:rsidP="008B7700">
      <w:pPr>
        <w:pStyle w:val="NoSpacing"/>
        <w:ind w:left="270" w:hanging="270"/>
        <w:rPr>
          <w:rFonts w:ascii="Gentium Basic" w:hAnsi="Gentium Basic"/>
          <w:sz w:val="20"/>
          <w:szCs w:val="16"/>
        </w:rPr>
      </w:pPr>
      <w:r w:rsidRPr="008B5CD0">
        <w:rPr>
          <w:rStyle w:val="subhead"/>
          <w:rFonts w:ascii="Gentium Basic" w:hAnsi="Gentium Basic"/>
          <w:b/>
          <w:sz w:val="20"/>
          <w:szCs w:val="16"/>
        </w:rPr>
        <w:t>• Maintain the foundation of prayer.</w:t>
      </w:r>
      <w:r w:rsidRPr="008B5CD0">
        <w:rPr>
          <w:rFonts w:ascii="Gentium Basic" w:hAnsi="Gentium Basic"/>
          <w:sz w:val="20"/>
          <w:szCs w:val="16"/>
        </w:rPr>
        <w:br/>
        <w:t>Wilberforce knew repeated times of defeat and discouragement. He sought refuge in God and was unapologetic in his acknowledgment of how he depended on the prayers of others. In his letter to John Newton of September 6, 1788, he poured out his heart: " . . . and in truth tis often matter of solid comfort to me, and of gratitude to the bountiful Giver of mercies, to reflect that the prayers of many of the well beloved of the Lord are offered up for me: O my dear Sir, let not your hands cease to be lifted up, lest Amalek prevail - entreat for me that I may be enabled by divine grace to resist and subdue all the numerous enemies of my salvation. My path is particularly steep and difficult and dangerous."</w:t>
      </w:r>
    </w:p>
    <w:p w:rsidR="008B5CD0" w:rsidRPr="008B5CD0" w:rsidRDefault="008B5CD0" w:rsidP="008B7700">
      <w:pPr>
        <w:pStyle w:val="NoSpacing"/>
        <w:ind w:left="270" w:hanging="270"/>
        <w:rPr>
          <w:rFonts w:ascii="Gentium Basic" w:hAnsi="Gentium Basic"/>
          <w:sz w:val="20"/>
          <w:szCs w:val="16"/>
        </w:rPr>
      </w:pPr>
      <w:r w:rsidRPr="008B5CD0">
        <w:rPr>
          <w:rStyle w:val="subhead"/>
          <w:rFonts w:ascii="Gentium Basic" w:hAnsi="Gentium Basic"/>
          <w:b/>
          <w:sz w:val="20"/>
          <w:szCs w:val="16"/>
        </w:rPr>
        <w:t>• Don't give up when setbacks are encountered.</w:t>
      </w:r>
      <w:r w:rsidRPr="008B5CD0">
        <w:rPr>
          <w:rFonts w:ascii="Gentium Basic" w:hAnsi="Gentium Basic"/>
          <w:sz w:val="20"/>
          <w:szCs w:val="16"/>
        </w:rPr>
        <w:br/>
        <w:t>When it seemed that they were decisively defeated, this group would not accept such reversals as final. They regrouped and came back to advance their cause again and again, no matter how many times they were defeated.</w:t>
      </w:r>
    </w:p>
    <w:p w:rsidR="008B5CD0" w:rsidRPr="008B5CD0" w:rsidRDefault="008B5CD0" w:rsidP="008B7700">
      <w:pPr>
        <w:pStyle w:val="NoSpacing"/>
        <w:ind w:left="270" w:hanging="270"/>
        <w:rPr>
          <w:rFonts w:ascii="Gentium Basic" w:hAnsi="Gentium Basic"/>
          <w:sz w:val="20"/>
          <w:szCs w:val="16"/>
        </w:rPr>
      </w:pPr>
      <w:r w:rsidRPr="008B5CD0">
        <w:rPr>
          <w:rStyle w:val="subhead"/>
          <w:rFonts w:ascii="Gentium Basic" w:hAnsi="Gentium Basic"/>
          <w:b/>
          <w:sz w:val="20"/>
          <w:szCs w:val="16"/>
        </w:rPr>
        <w:t>• Rise above personal attacks.</w:t>
      </w:r>
      <w:r w:rsidRPr="008B5CD0">
        <w:rPr>
          <w:rFonts w:ascii="Gentium Basic" w:hAnsi="Gentium Basic"/>
          <w:sz w:val="20"/>
          <w:szCs w:val="16"/>
        </w:rPr>
        <w:br/>
        <w:t xml:space="preserve">Keep the focus on the issue and not on responding to personal attacks or denigrating opponents that will surely arise in a climate of hostility or partisanship.  </w:t>
      </w:r>
    </w:p>
    <w:p w:rsidR="008B5CD0" w:rsidRPr="008B5CD0" w:rsidRDefault="008B5CD0" w:rsidP="008B7700">
      <w:pPr>
        <w:pStyle w:val="NoSpacing"/>
        <w:ind w:left="270" w:hanging="270"/>
        <w:rPr>
          <w:rFonts w:ascii="Gentium Basic" w:hAnsi="Gentium Basic"/>
          <w:sz w:val="20"/>
          <w:szCs w:val="16"/>
        </w:rPr>
      </w:pPr>
      <w:r w:rsidRPr="008B5CD0">
        <w:rPr>
          <w:rStyle w:val="subhead"/>
          <w:rFonts w:ascii="Gentium Basic" w:hAnsi="Gentium Basic"/>
          <w:b/>
          <w:sz w:val="20"/>
          <w:szCs w:val="16"/>
        </w:rPr>
        <w:t>• Understand the opponent's viewpoint.</w:t>
      </w:r>
      <w:r w:rsidRPr="008B5CD0">
        <w:rPr>
          <w:rFonts w:ascii="Gentium Basic" w:hAnsi="Gentium Basic"/>
          <w:sz w:val="20"/>
          <w:szCs w:val="16"/>
        </w:rPr>
        <w:br/>
        <w:t xml:space="preserve">Represent your </w:t>
      </w:r>
      <w:proofErr w:type="gramStart"/>
      <w:r w:rsidRPr="008B5CD0">
        <w:rPr>
          <w:rFonts w:ascii="Gentium Basic" w:hAnsi="Gentium Basic"/>
          <w:sz w:val="20"/>
          <w:szCs w:val="16"/>
        </w:rPr>
        <w:t>opponents</w:t>
      </w:r>
      <w:proofErr w:type="gramEnd"/>
      <w:r w:rsidRPr="008B5CD0">
        <w:rPr>
          <w:rFonts w:ascii="Gentium Basic" w:hAnsi="Gentium Basic"/>
          <w:sz w:val="20"/>
          <w:szCs w:val="16"/>
        </w:rPr>
        <w:t xml:space="preserve"> position accurately and work to address it in an </w:t>
      </w:r>
      <w:proofErr w:type="spellStart"/>
      <w:r w:rsidRPr="008B5CD0">
        <w:rPr>
          <w:rFonts w:ascii="Gentium Basic" w:hAnsi="Gentium Basic"/>
          <w:sz w:val="20"/>
          <w:szCs w:val="16"/>
        </w:rPr>
        <w:t>integrous</w:t>
      </w:r>
      <w:proofErr w:type="spellEnd"/>
      <w:r w:rsidRPr="008B5CD0">
        <w:rPr>
          <w:rFonts w:ascii="Gentium Basic" w:hAnsi="Gentium Basic"/>
          <w:sz w:val="20"/>
          <w:szCs w:val="16"/>
        </w:rPr>
        <w:t xml:space="preserve"> way providing better solutions and rationale re: your viewpoint. </w:t>
      </w:r>
    </w:p>
    <w:p w:rsidR="008B5CD0" w:rsidRPr="008B5CD0" w:rsidRDefault="008B5CD0" w:rsidP="008B7700">
      <w:pPr>
        <w:pStyle w:val="NoSpacing"/>
        <w:ind w:left="270" w:hanging="270"/>
        <w:rPr>
          <w:rFonts w:ascii="Gentium Basic" w:hAnsi="Gentium Basic"/>
          <w:sz w:val="20"/>
          <w:szCs w:val="16"/>
        </w:rPr>
      </w:pPr>
      <w:r w:rsidRPr="008B5CD0">
        <w:rPr>
          <w:rStyle w:val="subhead"/>
          <w:rFonts w:ascii="Gentium Basic" w:hAnsi="Gentium Basic"/>
          <w:b/>
          <w:sz w:val="20"/>
          <w:szCs w:val="16"/>
        </w:rPr>
        <w:t>• Accept incremental victories.</w:t>
      </w:r>
      <w:r w:rsidRPr="008B5CD0">
        <w:rPr>
          <w:rFonts w:ascii="Gentium Basic" w:hAnsi="Gentium Basic"/>
          <w:sz w:val="20"/>
          <w:szCs w:val="16"/>
        </w:rPr>
        <w:br/>
        <w:t>Gradual change and progress is better than no progress at all.  Just as most immoral policies and situations developed over time slowly eroding God honoring practices, so too, consistent incremental progress is often the means to victory. At times compromise is better than stalemate or defeat.</w:t>
      </w:r>
    </w:p>
    <w:p w:rsidR="008B5CD0" w:rsidRPr="008B5CD0" w:rsidRDefault="008B5CD0" w:rsidP="008B7700">
      <w:pPr>
        <w:pStyle w:val="NoSpacing"/>
        <w:ind w:left="270" w:hanging="270"/>
        <w:rPr>
          <w:rFonts w:ascii="Gentium Basic" w:hAnsi="Gentium Basic"/>
          <w:sz w:val="20"/>
          <w:szCs w:val="16"/>
        </w:rPr>
      </w:pPr>
      <w:r w:rsidRPr="008B5CD0">
        <w:rPr>
          <w:rStyle w:val="subhead"/>
          <w:rFonts w:ascii="Gentium Basic" w:hAnsi="Gentium Basic"/>
          <w:b/>
          <w:sz w:val="20"/>
          <w:szCs w:val="16"/>
        </w:rPr>
        <w:t>• Cultivate a broad base of support.</w:t>
      </w:r>
      <w:r w:rsidRPr="008B5CD0">
        <w:rPr>
          <w:rFonts w:ascii="Gentium Basic" w:hAnsi="Gentium Basic"/>
          <w:sz w:val="20"/>
          <w:szCs w:val="16"/>
        </w:rPr>
        <w:br/>
        <w:t xml:space="preserve">Take your case to the common man.  A grass root mentality is often the best way to awaken moral conscience if governmental leadership turns a deaf ear to your cause. </w:t>
      </w:r>
    </w:p>
    <w:p w:rsidR="008B5CD0" w:rsidRPr="008B5CD0" w:rsidRDefault="008B5CD0" w:rsidP="008B7700">
      <w:pPr>
        <w:pStyle w:val="NoSpacing"/>
        <w:ind w:left="270" w:hanging="270"/>
        <w:rPr>
          <w:rFonts w:ascii="Gentium Basic" w:hAnsi="Gentium Basic"/>
          <w:sz w:val="20"/>
          <w:szCs w:val="16"/>
        </w:rPr>
      </w:pPr>
      <w:r w:rsidRPr="008B5CD0">
        <w:rPr>
          <w:rStyle w:val="subhead"/>
          <w:rFonts w:ascii="Gentium Basic" w:hAnsi="Gentium Basic"/>
          <w:b/>
          <w:sz w:val="20"/>
          <w:szCs w:val="16"/>
        </w:rPr>
        <w:t>• Address the larger picture.</w:t>
      </w:r>
      <w:r w:rsidRPr="008B5CD0">
        <w:rPr>
          <w:rFonts w:ascii="Gentium Basic" w:hAnsi="Gentium Basic"/>
          <w:sz w:val="20"/>
          <w:szCs w:val="16"/>
        </w:rPr>
        <w:br/>
        <w:t>Deal with the dominant issue at hand, but realize that this issue is one of many that are rooted in the misery of a fallen world with world views and ideologies that are contrary to God’s will.</w:t>
      </w:r>
    </w:p>
    <w:p w:rsidR="008B5CD0" w:rsidRPr="008B5CD0" w:rsidRDefault="008B5CD0" w:rsidP="008B7700">
      <w:pPr>
        <w:pStyle w:val="NoSpacing"/>
        <w:ind w:left="270" w:hanging="270"/>
        <w:rPr>
          <w:rFonts w:ascii="Gentium Basic" w:hAnsi="Gentium Basic"/>
          <w:sz w:val="20"/>
          <w:szCs w:val="16"/>
        </w:rPr>
      </w:pPr>
      <w:r w:rsidRPr="008B5CD0">
        <w:rPr>
          <w:rStyle w:val="subhead"/>
          <w:rFonts w:ascii="Gentium Basic" w:hAnsi="Gentium Basic"/>
          <w:b/>
          <w:sz w:val="20"/>
          <w:szCs w:val="16"/>
        </w:rPr>
        <w:t>• Maintain integrity.</w:t>
      </w:r>
      <w:r w:rsidRPr="008B5CD0">
        <w:rPr>
          <w:rFonts w:ascii="Gentium Basic" w:hAnsi="Gentium Basic"/>
          <w:sz w:val="20"/>
          <w:szCs w:val="16"/>
        </w:rPr>
        <w:br/>
        <w:t>Work through legitimate, established means to pursue your goals, not resorting to violence or dirty tactics, convinced that truth and right is on your side.</w:t>
      </w:r>
    </w:p>
    <w:p w:rsidR="000842A3" w:rsidRPr="008B5CD0" w:rsidRDefault="008B5CD0" w:rsidP="008B7700">
      <w:pPr>
        <w:pStyle w:val="NoSpacing"/>
        <w:ind w:left="270" w:hanging="270"/>
        <w:rPr>
          <w:rFonts w:ascii="Gentium Basic" w:hAnsi="Gentium Basic"/>
          <w:sz w:val="20"/>
          <w:szCs w:val="16"/>
        </w:rPr>
      </w:pPr>
      <w:r w:rsidRPr="008B5CD0">
        <w:rPr>
          <w:rStyle w:val="subhead"/>
          <w:rFonts w:ascii="Gentium Basic" w:hAnsi="Gentium Basic"/>
          <w:b/>
          <w:sz w:val="20"/>
          <w:szCs w:val="16"/>
        </w:rPr>
        <w:t>• Commit the venture, progress, and results to the Lord.</w:t>
      </w:r>
      <w:r w:rsidRPr="008B5CD0">
        <w:rPr>
          <w:rFonts w:ascii="Gentium Basic" w:hAnsi="Gentium Basic"/>
          <w:b/>
          <w:sz w:val="20"/>
          <w:szCs w:val="16"/>
        </w:rPr>
        <w:br/>
      </w:r>
      <w:r w:rsidRPr="008B5CD0">
        <w:rPr>
          <w:rFonts w:ascii="Gentium Basic" w:hAnsi="Gentium Basic"/>
          <w:sz w:val="20"/>
          <w:szCs w:val="16"/>
        </w:rPr>
        <w:t xml:space="preserve">The conviction that they were simply obeying a mandate of the Gospel will sustain you. </w:t>
      </w:r>
      <w:proofErr w:type="gramStart"/>
      <w:r w:rsidRPr="008B5CD0">
        <w:rPr>
          <w:rFonts w:ascii="Gentium Basic" w:hAnsi="Gentium Basic"/>
          <w:sz w:val="20"/>
          <w:szCs w:val="16"/>
        </w:rPr>
        <w:t>Commit  your</w:t>
      </w:r>
      <w:proofErr w:type="gramEnd"/>
      <w:r w:rsidRPr="008B5CD0">
        <w:rPr>
          <w:rFonts w:ascii="Gentium Basic" w:hAnsi="Gentium Basic"/>
          <w:sz w:val="20"/>
          <w:szCs w:val="16"/>
        </w:rPr>
        <w:t xml:space="preserve"> energies and passions to God, who will providentially guide the historical situation and bring about change when and how He sees fit. </w:t>
      </w:r>
    </w:p>
    <w:sectPr w:rsidR="000842A3" w:rsidRPr="008B5CD0" w:rsidSect="00127510">
      <w:headerReference w:type="default" r:id="rId11"/>
      <w:footerReference w:type="default" r:id="rId12"/>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094" w:rsidRDefault="00C56094" w:rsidP="00127510">
      <w:pPr>
        <w:spacing w:after="0" w:line="240" w:lineRule="auto"/>
      </w:pPr>
      <w:r>
        <w:separator/>
      </w:r>
    </w:p>
  </w:endnote>
  <w:endnote w:type="continuationSeparator" w:id="0">
    <w:p w:rsidR="00C56094" w:rsidRDefault="00C56094"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ntium Basic">
    <w:panose1 w:val="02000503060000020004"/>
    <w:charset w:val="00"/>
    <w:family w:val="auto"/>
    <w:pitch w:val="variable"/>
    <w:sig w:usb0="A000007F" w:usb1="4000204A"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37536"/>
      <w:docPartObj>
        <w:docPartGallery w:val="Page Numbers (Bottom of Page)"/>
        <w:docPartUnique/>
      </w:docPartObj>
    </w:sdtPr>
    <w:sdtEndPr>
      <w:rPr>
        <w:noProof/>
      </w:rPr>
    </w:sdtEndPr>
    <w:sdtContent>
      <w:p w:rsidR="00127510" w:rsidRDefault="00E53343" w:rsidP="00127510">
        <w:pPr>
          <w:pStyle w:val="Footer"/>
          <w:jc w:val="right"/>
        </w:pPr>
        <w:r>
          <w:rPr>
            <w:noProof/>
          </w:rPr>
          <w:drawing>
            <wp:inline distT="0" distB="0" distL="0" distR="0">
              <wp:extent cx="1691640" cy="2743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274320"/>
                      </a:xfrm>
                      <a:prstGeom prst="rect">
                        <a:avLst/>
                      </a:prstGeom>
                    </pic:spPr>
                  </pic:pic>
                </a:graphicData>
              </a:graphic>
            </wp:inline>
          </w:drawing>
        </w:r>
        <w:r w:rsidR="00127510">
          <w:tab/>
        </w:r>
        <w:r w:rsidR="00127510">
          <w:tab/>
        </w:r>
        <w:r w:rsidR="007D0602">
          <w:fldChar w:fldCharType="begin"/>
        </w:r>
        <w:r w:rsidR="00127510">
          <w:instrText xml:space="preserve"> PAGE   \* MERGEFORMAT </w:instrText>
        </w:r>
        <w:r w:rsidR="007D0602">
          <w:fldChar w:fldCharType="separate"/>
        </w:r>
        <w:r w:rsidR="00D01E43">
          <w:rPr>
            <w:noProof/>
          </w:rPr>
          <w:t>2</w:t>
        </w:r>
        <w:r w:rsidR="007D0602">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094" w:rsidRDefault="00C56094" w:rsidP="00127510">
      <w:pPr>
        <w:spacing w:after="0" w:line="240" w:lineRule="auto"/>
      </w:pPr>
      <w:r>
        <w:separator/>
      </w:r>
    </w:p>
  </w:footnote>
  <w:footnote w:type="continuationSeparator" w:id="0">
    <w:p w:rsidR="00C56094" w:rsidRDefault="00C56094" w:rsidP="00127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10" w:rsidRPr="00B27083" w:rsidRDefault="008209D9">
    <w:pPr>
      <w:pStyle w:val="Header"/>
      <w:rPr>
        <w:rFonts w:ascii="Gentium Basic" w:hAnsi="Gentium Basic"/>
      </w:rPr>
    </w:pPr>
    <w:r w:rsidRPr="00B27083">
      <w:rPr>
        <w:rFonts w:ascii="Gentium Basic" w:hAnsi="Gentium Basic"/>
      </w:rPr>
      <w:t>Bruce Chick</w:t>
    </w:r>
    <w:r w:rsidR="00127510" w:rsidRPr="00B27083">
      <w:rPr>
        <w:rFonts w:ascii="Gentium Basic" w:hAnsi="Gentium Basic"/>
      </w:rPr>
      <w:tab/>
    </w:r>
    <w:r w:rsidR="00127510" w:rsidRPr="00B27083">
      <w:rPr>
        <w:rFonts w:ascii="Gentium Basic" w:hAnsi="Gentium Basic"/>
      </w:rPr>
      <w:tab/>
    </w:r>
    <w:r w:rsidR="007D0602" w:rsidRPr="00B27083">
      <w:rPr>
        <w:rFonts w:ascii="Gentium Basic" w:hAnsi="Gentium Basic"/>
      </w:rPr>
      <w:fldChar w:fldCharType="begin"/>
    </w:r>
    <w:r w:rsidR="00EA75F6" w:rsidRPr="00B27083">
      <w:rPr>
        <w:rFonts w:ascii="Gentium Basic" w:hAnsi="Gentium Basic"/>
      </w:rPr>
      <w:instrText xml:space="preserve"> DATE \@ "MMMM d, yyyy" </w:instrText>
    </w:r>
    <w:r w:rsidR="007D0602" w:rsidRPr="00B27083">
      <w:rPr>
        <w:rFonts w:ascii="Gentium Basic" w:hAnsi="Gentium Basic"/>
      </w:rPr>
      <w:fldChar w:fldCharType="separate"/>
    </w:r>
    <w:r w:rsidR="00D01E43">
      <w:rPr>
        <w:rFonts w:ascii="Gentium Basic" w:hAnsi="Gentium Basic"/>
        <w:noProof/>
      </w:rPr>
      <w:t>February 19, 2017</w:t>
    </w:r>
    <w:r w:rsidR="007D0602" w:rsidRPr="00B27083">
      <w:rPr>
        <w:rFonts w:ascii="Gentium Basic" w:hAnsi="Gentium Basic"/>
      </w:rPr>
      <w:fldChar w:fldCharType="end"/>
    </w:r>
  </w:p>
  <w:p w:rsidR="00127510" w:rsidRDefault="001275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defaultTabStop w:val="28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6A"/>
    <w:rsid w:val="00034951"/>
    <w:rsid w:val="000842A3"/>
    <w:rsid w:val="00127510"/>
    <w:rsid w:val="00187220"/>
    <w:rsid w:val="004F03E8"/>
    <w:rsid w:val="0056446A"/>
    <w:rsid w:val="005C7DAA"/>
    <w:rsid w:val="005D778D"/>
    <w:rsid w:val="006F215F"/>
    <w:rsid w:val="00705F41"/>
    <w:rsid w:val="007D0602"/>
    <w:rsid w:val="008209D9"/>
    <w:rsid w:val="008514A1"/>
    <w:rsid w:val="008B5CD0"/>
    <w:rsid w:val="008B7700"/>
    <w:rsid w:val="009B374B"/>
    <w:rsid w:val="00A54DAA"/>
    <w:rsid w:val="00B27083"/>
    <w:rsid w:val="00C4374F"/>
    <w:rsid w:val="00C56094"/>
    <w:rsid w:val="00D01E43"/>
    <w:rsid w:val="00E03D52"/>
    <w:rsid w:val="00E53343"/>
    <w:rsid w:val="00E84CF0"/>
    <w:rsid w:val="00EA75F6"/>
    <w:rsid w:val="00EC572A"/>
    <w:rsid w:val="00F13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character" w:customStyle="1" w:styleId="subhead">
    <w:name w:val="subhead"/>
    <w:basedOn w:val="DefaultParagraphFont"/>
    <w:rsid w:val="008B5CD0"/>
  </w:style>
  <w:style w:type="character" w:styleId="Hyperlink">
    <w:name w:val="Hyperlink"/>
    <w:basedOn w:val="DefaultParagraphFont"/>
    <w:uiPriority w:val="99"/>
    <w:semiHidden/>
    <w:unhideWhenUsed/>
    <w:rsid w:val="008B5CD0"/>
    <w:rPr>
      <w:color w:val="0000FF"/>
      <w:u w:val="single"/>
    </w:rPr>
  </w:style>
  <w:style w:type="character" w:styleId="FollowedHyperlink">
    <w:name w:val="FollowedHyperlink"/>
    <w:basedOn w:val="DefaultParagraphFont"/>
    <w:uiPriority w:val="99"/>
    <w:semiHidden/>
    <w:unhideWhenUsed/>
    <w:rsid w:val="008B77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character" w:customStyle="1" w:styleId="subhead">
    <w:name w:val="subhead"/>
    <w:basedOn w:val="DefaultParagraphFont"/>
    <w:rsid w:val="008B5CD0"/>
  </w:style>
  <w:style w:type="character" w:styleId="Hyperlink">
    <w:name w:val="Hyperlink"/>
    <w:basedOn w:val="DefaultParagraphFont"/>
    <w:uiPriority w:val="99"/>
    <w:semiHidden/>
    <w:unhideWhenUsed/>
    <w:rsid w:val="008B5CD0"/>
    <w:rPr>
      <w:color w:val="0000FF"/>
      <w:u w:val="single"/>
    </w:rPr>
  </w:style>
  <w:style w:type="character" w:styleId="FollowedHyperlink">
    <w:name w:val="FollowedHyperlink"/>
    <w:basedOn w:val="DefaultParagraphFont"/>
    <w:uiPriority w:val="99"/>
    <w:semiHidden/>
    <w:unhideWhenUsed/>
    <w:rsid w:val="008B77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reads.com/author/show/21025.Henry_T_Blackaby"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iblestudytools.com/" TargetMode="External"/><Relationship Id="rId4" Type="http://schemas.openxmlformats.org/officeDocument/2006/relationships/settings" Target="settings.xml"/><Relationship Id="rId9" Type="http://schemas.openxmlformats.org/officeDocument/2006/relationships/hyperlink" Target="https://www.goodreads.com/work/quotes/41831464"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623D0-F0FC-475A-A056-E9F98BE61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781</Words>
  <Characters>4456</Characters>
  <Application>Microsoft Office Word</Application>
  <DocSecurity>2</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Chick</dc:creator>
  <cp:lastModifiedBy>Colin Campbell</cp:lastModifiedBy>
  <cp:revision>4</cp:revision>
  <cp:lastPrinted>2017-02-19T12:29:00Z</cp:lastPrinted>
  <dcterms:created xsi:type="dcterms:W3CDTF">2017-02-19T12:27:00Z</dcterms:created>
  <dcterms:modified xsi:type="dcterms:W3CDTF">2017-02-19T12:29:00Z</dcterms:modified>
</cp:coreProperties>
</file>